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tiff" ContentType="image/tif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86" w:rsidRPr="00947E86" w:rsidRDefault="00947E86" w:rsidP="00B44FA7">
      <w:pPr>
        <w:spacing w:after="120"/>
        <w:ind w:firstLine="567"/>
        <w:jc w:val="both"/>
        <w:rPr>
          <w:rFonts w:ascii="Times New Roman" w:hAnsi="Times New Roman" w:cs="Times New Roman"/>
          <w:b/>
          <w:sz w:val="32"/>
          <w:szCs w:val="24"/>
        </w:rPr>
      </w:pPr>
      <w:r w:rsidRPr="00947E86">
        <w:rPr>
          <w:rFonts w:ascii="Times New Roman" w:hAnsi="Times New Roman" w:cs="Times New Roman"/>
          <w:b/>
          <w:sz w:val="32"/>
          <w:szCs w:val="24"/>
        </w:rPr>
        <w:t>«Единая Россия – 24»</w:t>
      </w:r>
    </w:p>
    <w:p w:rsidR="00947E86" w:rsidRPr="00947E86" w:rsidRDefault="00947E86" w:rsidP="00B44FA7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47E86">
        <w:rPr>
          <w:rFonts w:ascii="Times New Roman" w:hAnsi="Times New Roman" w:cs="Times New Roman"/>
          <w:b/>
          <w:sz w:val="28"/>
          <w:szCs w:val="24"/>
        </w:rPr>
        <w:t>Информационное неравенство партий перед выборами в Госдуму</w:t>
      </w:r>
    </w:p>
    <w:p w:rsidR="00122D3F" w:rsidRPr="00122D3F" w:rsidRDefault="00122D3F" w:rsidP="00B44FA7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D3F">
        <w:rPr>
          <w:rFonts w:ascii="Times New Roman" w:hAnsi="Times New Roman" w:cs="Times New Roman"/>
          <w:sz w:val="24"/>
          <w:szCs w:val="24"/>
        </w:rPr>
        <w:t>Одним из главных принципов свободных и конкурентных выборов является равное представительство</w:t>
      </w:r>
      <w:bookmarkStart w:id="0" w:name="_GoBack"/>
      <w:bookmarkEnd w:id="0"/>
      <w:r w:rsidRPr="00122D3F">
        <w:rPr>
          <w:rFonts w:ascii="Times New Roman" w:hAnsi="Times New Roman" w:cs="Times New Roman"/>
          <w:sz w:val="24"/>
          <w:szCs w:val="24"/>
        </w:rPr>
        <w:t xml:space="preserve"> политических сил в средствах массовой информации в период избирательной кампании. Несмотря на то, что данная норма закреплена в законодательстве Российской Федерации, принцип равноправия участия политических партий в медиа-повестке систематически нарушается в ходе выборов всех уровней в России. В первую очередь, это касается прямой и скрытой агитации посредством традиционных аудиовизуальных СМИ – телевидения и радио, совокупная доля которых среди всех медиа-инструментов, по оценкам экспертов, достигает 80%. </w:t>
      </w:r>
    </w:p>
    <w:p w:rsidR="00122D3F" w:rsidRPr="00122D3F" w:rsidRDefault="00122D3F" w:rsidP="00B44FA7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D3F">
        <w:rPr>
          <w:rFonts w:ascii="Times New Roman" w:hAnsi="Times New Roman" w:cs="Times New Roman"/>
          <w:sz w:val="24"/>
          <w:szCs w:val="24"/>
        </w:rPr>
        <w:t>Не являются исключением и текущие выборы депутатов Государственной Думы, где в информационной повестке наблюдается явный перекос в сторону партии власти, как в количественном, так и в качественном содержании. В первую очередь, это заметно на примере телевидения – основного канала получения информации гражданами РФ.</w:t>
      </w:r>
    </w:p>
    <w:p w:rsidR="00122D3F" w:rsidRPr="00122D3F" w:rsidRDefault="00122D3F" w:rsidP="00B44FA7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D3F">
        <w:rPr>
          <w:rFonts w:ascii="Times New Roman" w:hAnsi="Times New Roman" w:cs="Times New Roman"/>
          <w:sz w:val="24"/>
          <w:szCs w:val="24"/>
        </w:rPr>
        <w:t>Влияние власти на информационную политику основных телеканалов позволяет нивелировать значение гарантированного государством официального времени на ролики с предвыборной агитацией, работая с «основным» эфирным временем каналов. Модерирование эфира дает возможность включать выгодные для лояльных власти политических партий сюжеты в новостные блоки (являющиеся наиболее рейтинговыми передачами на ТВ), приглашать в аналитические передачи «нужных» представителей партий и т.д. В результате достигается подавляющее доминирование в телевизионной повестке событий и персоналий, в первую очередь, «Единой России», а также близких к власти политических сил.</w:t>
      </w:r>
    </w:p>
    <w:p w:rsidR="00122D3F" w:rsidRDefault="00122D3F" w:rsidP="00B44FA7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D3F">
        <w:rPr>
          <w:rFonts w:ascii="Times New Roman" w:hAnsi="Times New Roman" w:cs="Times New Roman"/>
          <w:sz w:val="24"/>
          <w:szCs w:val="24"/>
        </w:rPr>
        <w:t xml:space="preserve">Одновременно против оппозиции применяются технологии т.н. «черного пиара» – на телевидении, в прессе регулярно появляются материалы, порочащие честь и репутацию представителей как системных, так и несистемных политических сил. В рамках текущей избирательной кампании многочисленным атакам подверглись и представители </w:t>
      </w:r>
      <w:r w:rsidR="00C62822">
        <w:rPr>
          <w:rFonts w:ascii="Times New Roman" w:hAnsi="Times New Roman" w:cs="Times New Roman"/>
          <w:sz w:val="24"/>
          <w:szCs w:val="24"/>
        </w:rPr>
        <w:t>КПРФ</w:t>
      </w:r>
      <w:r w:rsidRPr="00122D3F">
        <w:rPr>
          <w:rFonts w:ascii="Times New Roman" w:hAnsi="Times New Roman" w:cs="Times New Roman"/>
          <w:sz w:val="24"/>
          <w:szCs w:val="24"/>
        </w:rPr>
        <w:t>.</w:t>
      </w:r>
    </w:p>
    <w:p w:rsidR="00DD5B4D" w:rsidRPr="00122D3F" w:rsidRDefault="00DD5B4D" w:rsidP="00B44FA7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выстраивание выгодной для власти «информационной политики» происходит за счет налогоплательщиков, так как основные федеральные телеканалы получают крупную господдержку из бюджета РФ. Так х</w:t>
      </w:r>
      <w:r w:rsidRPr="00DD5B4D">
        <w:rPr>
          <w:rFonts w:ascii="Times New Roman" w:hAnsi="Times New Roman" w:cs="Times New Roman"/>
          <w:sz w:val="24"/>
          <w:szCs w:val="24"/>
        </w:rPr>
        <w:t>олдинг ВГТРК</w:t>
      </w:r>
      <w:r>
        <w:rPr>
          <w:rFonts w:ascii="Times New Roman" w:hAnsi="Times New Roman" w:cs="Times New Roman"/>
          <w:sz w:val="24"/>
          <w:szCs w:val="24"/>
        </w:rPr>
        <w:t xml:space="preserve">, в состав которого входят телеканалы «Россия-1», «Россия-24» и др., получит за 2016 год </w:t>
      </w:r>
      <w:r w:rsidR="00835BF3">
        <w:rPr>
          <w:rFonts w:ascii="Times New Roman" w:hAnsi="Times New Roman" w:cs="Times New Roman"/>
          <w:sz w:val="24"/>
          <w:szCs w:val="24"/>
        </w:rPr>
        <w:t>свыше</w:t>
      </w:r>
      <w:r>
        <w:rPr>
          <w:rFonts w:ascii="Times New Roman" w:hAnsi="Times New Roman" w:cs="Times New Roman"/>
          <w:sz w:val="24"/>
          <w:szCs w:val="24"/>
        </w:rPr>
        <w:t xml:space="preserve"> 24 млрд. рублей бюджетных средств</w:t>
      </w:r>
      <w:r w:rsidR="00835BF3">
        <w:rPr>
          <w:rStyle w:val="a8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D3F" w:rsidRDefault="00122D3F" w:rsidP="00B44FA7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7E6" w:rsidRPr="007E7AA3" w:rsidRDefault="002357E6" w:rsidP="002357E6">
      <w:pPr>
        <w:spacing w:after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AA3">
        <w:rPr>
          <w:rFonts w:ascii="Times New Roman" w:hAnsi="Times New Roman" w:cs="Times New Roman"/>
          <w:b/>
          <w:sz w:val="24"/>
          <w:szCs w:val="24"/>
        </w:rPr>
        <w:t>Упоминаемость политических партий в федеральных СМИ</w:t>
      </w:r>
    </w:p>
    <w:p w:rsidR="002357E6" w:rsidRPr="007E7AA3" w:rsidRDefault="002357E6" w:rsidP="002357E6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AA3">
        <w:rPr>
          <w:rFonts w:ascii="Times New Roman" w:hAnsi="Times New Roman" w:cs="Times New Roman"/>
          <w:sz w:val="24"/>
          <w:szCs w:val="24"/>
        </w:rPr>
        <w:t>Одним из инструментов оценки информационной политики власти в отношении политических сил страны является статистика по упоминаемости партий в основном массиве федеральных средств массовой информации. В значительной степени показатели медиа-цитирования зависят от информационной активности самой парт</w:t>
      </w:r>
      <w:proofErr w:type="gramStart"/>
      <w:r w:rsidRPr="007E7AA3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7E7AA3">
        <w:rPr>
          <w:rFonts w:ascii="Times New Roman" w:hAnsi="Times New Roman" w:cs="Times New Roman"/>
          <w:sz w:val="24"/>
          <w:szCs w:val="24"/>
        </w:rPr>
        <w:t xml:space="preserve"> представителей. Однако существенно различающиеся значения цитирования партий одной категории (сравнение между собой только парламентских партий, только </w:t>
      </w:r>
      <w:r w:rsidRPr="007E7AA3">
        <w:rPr>
          <w:rFonts w:ascii="Times New Roman" w:hAnsi="Times New Roman" w:cs="Times New Roman"/>
          <w:sz w:val="24"/>
          <w:szCs w:val="24"/>
        </w:rPr>
        <w:lastRenderedPageBreak/>
        <w:t>непарламентских партий, имеющих федеральную квалификацию, и пр.) позволяют диагностировать влияние власти на информационное освещение их деятельности.</w:t>
      </w:r>
    </w:p>
    <w:p w:rsidR="002357E6" w:rsidRDefault="002357E6" w:rsidP="002357E6">
      <w:pPr>
        <w:spacing w:after="12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AA3">
        <w:rPr>
          <w:rFonts w:ascii="Times New Roman" w:hAnsi="Times New Roman" w:cs="Times New Roman"/>
          <w:sz w:val="24"/>
          <w:szCs w:val="24"/>
        </w:rPr>
        <w:t xml:space="preserve">Согласно данным системы мониторинга СМИ «Медиалогия», </w:t>
      </w:r>
      <w:r w:rsidRPr="007E7AA3">
        <w:rPr>
          <w:rFonts w:ascii="Times New Roman" w:hAnsi="Times New Roman" w:cs="Times New Roman"/>
          <w:b/>
          <w:sz w:val="24"/>
          <w:szCs w:val="24"/>
        </w:rPr>
        <w:t>в период с 22 июля по 18 августа в индексируемых системой федеральных СМИ</w:t>
      </w:r>
      <w:r w:rsidRPr="007E7AA3">
        <w:rPr>
          <w:rStyle w:val="a8"/>
          <w:rFonts w:ascii="Times New Roman" w:hAnsi="Times New Roman" w:cs="Times New Roman"/>
          <w:b/>
          <w:sz w:val="24"/>
          <w:szCs w:val="24"/>
        </w:rPr>
        <w:footnoteReference w:id="2"/>
      </w:r>
      <w:r w:rsidRPr="007E7AA3">
        <w:rPr>
          <w:rFonts w:ascii="Times New Roman" w:hAnsi="Times New Roman" w:cs="Times New Roman"/>
          <w:b/>
          <w:sz w:val="24"/>
          <w:szCs w:val="24"/>
        </w:rPr>
        <w:t xml:space="preserve"> зафиксировано следующее количество упоминаний основных политических партий:</w:t>
      </w:r>
    </w:p>
    <w:p w:rsidR="002357E6" w:rsidRPr="007E7AA3" w:rsidRDefault="002357E6" w:rsidP="002357E6">
      <w:pPr>
        <w:spacing w:after="12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1E2AA36" wp14:editId="0FA8A140">
            <wp:simplePos x="0" y="0"/>
            <wp:positionH relativeFrom="column">
              <wp:posOffset>-403860</wp:posOffset>
            </wp:positionH>
            <wp:positionV relativeFrom="paragraph">
              <wp:posOffset>189865</wp:posOffset>
            </wp:positionV>
            <wp:extent cx="6644005" cy="4010025"/>
            <wp:effectExtent l="0" t="0" r="4445" b="9525"/>
            <wp:wrapTight wrapText="bothSides">
              <wp:wrapPolygon edited="0">
                <wp:start x="0" y="0"/>
                <wp:lineTo x="0" y="21549"/>
                <wp:lineTo x="21553" y="21549"/>
                <wp:lineTo x="21553" y="0"/>
                <wp:lineTo x="0" y="0"/>
              </wp:wrapPolygon>
            </wp:wrapTight>
            <wp:docPr id="3" name="Рисунок 3" descr="D:\ЦЭПР\Доклад по информперекосу\График\График тифф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ЦЭПР\Доклад по информперекосу\График\График тифф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00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AA3">
        <w:rPr>
          <w:rFonts w:ascii="Times New Roman" w:hAnsi="Times New Roman" w:cs="Times New Roman"/>
          <w:i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i/>
          <w:sz w:val="24"/>
          <w:szCs w:val="24"/>
        </w:rPr>
        <w:t>1</w:t>
      </w:r>
    </w:p>
    <w:p w:rsidR="002357E6" w:rsidRPr="007E7AA3" w:rsidRDefault="002357E6" w:rsidP="002357E6">
      <w:pPr>
        <w:spacing w:after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AA3">
        <w:rPr>
          <w:rFonts w:ascii="Times New Roman" w:hAnsi="Times New Roman" w:cs="Times New Roman"/>
          <w:sz w:val="24"/>
          <w:szCs w:val="24"/>
        </w:rPr>
        <w:t xml:space="preserve">Согласно полученным данным, </w:t>
      </w:r>
      <w:r w:rsidRPr="007E7AA3">
        <w:rPr>
          <w:rFonts w:ascii="Times New Roman" w:hAnsi="Times New Roman" w:cs="Times New Roman"/>
          <w:b/>
          <w:sz w:val="24"/>
          <w:szCs w:val="24"/>
        </w:rPr>
        <w:t xml:space="preserve">упоминаемость партии «Единая Россия» более чем вдвое превышает показатель </w:t>
      </w:r>
      <w:r w:rsidR="00C62822">
        <w:rPr>
          <w:rFonts w:ascii="Times New Roman" w:hAnsi="Times New Roman" w:cs="Times New Roman"/>
          <w:b/>
          <w:sz w:val="24"/>
          <w:szCs w:val="24"/>
        </w:rPr>
        <w:t>КПРФ</w:t>
      </w:r>
      <w:r w:rsidRPr="007E7AA3">
        <w:rPr>
          <w:rFonts w:ascii="Times New Roman" w:hAnsi="Times New Roman" w:cs="Times New Roman"/>
          <w:b/>
          <w:sz w:val="24"/>
          <w:szCs w:val="24"/>
        </w:rPr>
        <w:t>, почти втрое – «Справедливой России», почти в четверо – ЛДПР.</w:t>
      </w:r>
    </w:p>
    <w:p w:rsidR="002357E6" w:rsidRPr="007E7AA3" w:rsidRDefault="00C57C7B" w:rsidP="00606FE7">
      <w:pPr>
        <w:widowControl w:val="0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существенно более низком уровне находится упоминаемость непарламентских партий – их </w:t>
      </w:r>
      <w:r w:rsidR="00606FE7">
        <w:rPr>
          <w:rFonts w:ascii="Times New Roman" w:hAnsi="Times New Roman" w:cs="Times New Roman"/>
          <w:sz w:val="24"/>
          <w:szCs w:val="24"/>
        </w:rPr>
        <w:t xml:space="preserve">цитируемость </w:t>
      </w:r>
      <w:r>
        <w:rPr>
          <w:rFonts w:ascii="Times New Roman" w:hAnsi="Times New Roman" w:cs="Times New Roman"/>
          <w:sz w:val="24"/>
          <w:szCs w:val="24"/>
        </w:rPr>
        <w:t>не сопоставима с показателями «Единой России»</w:t>
      </w:r>
      <w:r w:rsidR="00606FE7">
        <w:rPr>
          <w:rFonts w:ascii="Times New Roman" w:hAnsi="Times New Roman" w:cs="Times New Roman"/>
          <w:sz w:val="24"/>
          <w:szCs w:val="24"/>
        </w:rPr>
        <w:t>. Некое промежуточное положение между парламентскими и остальными партиями занимает лишь «Партия Роста», более лояльная к власти, нежели другие игроки.</w:t>
      </w:r>
      <w:r w:rsidR="002F74BB">
        <w:rPr>
          <w:rFonts w:ascii="Times New Roman" w:hAnsi="Times New Roman" w:cs="Times New Roman"/>
          <w:sz w:val="24"/>
          <w:szCs w:val="24"/>
        </w:rPr>
        <w:t xml:space="preserve"> Одним из факторов высокой цитируемости партии является активность ее лидера – бизнес-омбудсмена Бориса Титова.</w:t>
      </w:r>
    </w:p>
    <w:p w:rsidR="002357E6" w:rsidRPr="007E7AA3" w:rsidRDefault="002357E6" w:rsidP="002357E6">
      <w:pPr>
        <w:widowControl w:val="0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AA3">
        <w:rPr>
          <w:rFonts w:ascii="Times New Roman" w:hAnsi="Times New Roman" w:cs="Times New Roman"/>
          <w:sz w:val="24"/>
          <w:szCs w:val="24"/>
        </w:rPr>
        <w:t>На т.н. «</w:t>
      </w:r>
      <w:proofErr w:type="gramStart"/>
      <w:r w:rsidRPr="007E7AA3">
        <w:rPr>
          <w:rFonts w:ascii="Times New Roman" w:hAnsi="Times New Roman" w:cs="Times New Roman"/>
          <w:sz w:val="24"/>
          <w:szCs w:val="24"/>
        </w:rPr>
        <w:t>право-либеральном</w:t>
      </w:r>
      <w:proofErr w:type="gramEnd"/>
      <w:r w:rsidRPr="007E7AA3">
        <w:rPr>
          <w:rFonts w:ascii="Times New Roman" w:hAnsi="Times New Roman" w:cs="Times New Roman"/>
          <w:sz w:val="24"/>
          <w:szCs w:val="24"/>
        </w:rPr>
        <w:t xml:space="preserve">» фланге </w:t>
      </w:r>
      <w:r>
        <w:rPr>
          <w:rFonts w:ascii="Times New Roman" w:hAnsi="Times New Roman" w:cs="Times New Roman"/>
          <w:sz w:val="24"/>
          <w:szCs w:val="24"/>
        </w:rPr>
        <w:t>примерно на одном уровне находятся</w:t>
      </w:r>
      <w:r w:rsidRPr="007E7AA3">
        <w:rPr>
          <w:rFonts w:ascii="Times New Roman" w:hAnsi="Times New Roman" w:cs="Times New Roman"/>
          <w:sz w:val="24"/>
          <w:szCs w:val="24"/>
        </w:rPr>
        <w:t xml:space="preserve"> «Яблоко» и ПАРНАС. Несмотря на относительно высокие показатели цитируемости ПАРНАС, необходимо учитывать, что масса публикаций о партии носит негативный, дискредитирующий характер.</w:t>
      </w:r>
    </w:p>
    <w:p w:rsidR="002357E6" w:rsidRPr="007E7AA3" w:rsidRDefault="002357E6" w:rsidP="002357E6">
      <w:pPr>
        <w:widowControl w:val="0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AA3">
        <w:rPr>
          <w:rFonts w:ascii="Times New Roman" w:hAnsi="Times New Roman" w:cs="Times New Roman"/>
          <w:sz w:val="24"/>
          <w:szCs w:val="24"/>
        </w:rPr>
        <w:t xml:space="preserve">Аутсайдерами выглядят партии «Зеленые», «Патриоты России» и «Родина». Закономерно низкие показатели медиа-цитирования получила и испытавшая давление со стороны власти «Российская партия пенсионеров за справедливость» (список кандидатов </w:t>
      </w:r>
      <w:r w:rsidRPr="007E7AA3">
        <w:rPr>
          <w:rFonts w:ascii="Times New Roman" w:hAnsi="Times New Roman" w:cs="Times New Roman"/>
          <w:sz w:val="24"/>
          <w:szCs w:val="24"/>
        </w:rPr>
        <w:lastRenderedPageBreak/>
        <w:t>по одномандатным округам партии был в полном составе снят с выборов).</w:t>
      </w:r>
    </w:p>
    <w:p w:rsidR="002357E6" w:rsidRPr="007E7AA3" w:rsidRDefault="002357E6" w:rsidP="00606FE7">
      <w:pPr>
        <w:widowControl w:val="0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AA3">
        <w:rPr>
          <w:rFonts w:ascii="Times New Roman" w:hAnsi="Times New Roman" w:cs="Times New Roman"/>
          <w:sz w:val="24"/>
          <w:szCs w:val="24"/>
        </w:rPr>
        <w:t>Таким образом, упоминаемость партии «Единая Россия» в период с 22 июля по 18 августа в федеральных СМИ в разы превышает аналогичные показатели остальных парламентских партий, в том числе КПРФ. Результаты непарламентских политических сил не сопостав</w:t>
      </w:r>
      <w:r w:rsidR="00606FE7">
        <w:rPr>
          <w:rFonts w:ascii="Times New Roman" w:hAnsi="Times New Roman" w:cs="Times New Roman"/>
          <w:sz w:val="24"/>
          <w:szCs w:val="24"/>
        </w:rPr>
        <w:t>имы с показателями единороссов</w:t>
      </w:r>
      <w:r w:rsidRPr="007E7AA3">
        <w:rPr>
          <w:rFonts w:ascii="Times New Roman" w:hAnsi="Times New Roman" w:cs="Times New Roman"/>
          <w:sz w:val="24"/>
          <w:szCs w:val="24"/>
        </w:rPr>
        <w:t>. Цитируемость «Единой России» в десять и более раз превышает показатели большинства непарламентских партий.</w:t>
      </w:r>
    </w:p>
    <w:p w:rsidR="002357E6" w:rsidRPr="00122D3F" w:rsidRDefault="002357E6" w:rsidP="00B44FA7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2D3F" w:rsidRPr="00122D3F" w:rsidRDefault="00122D3F" w:rsidP="00B44FA7">
      <w:pPr>
        <w:spacing w:after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D3F">
        <w:rPr>
          <w:rFonts w:ascii="Times New Roman" w:hAnsi="Times New Roman" w:cs="Times New Roman"/>
          <w:b/>
          <w:sz w:val="24"/>
          <w:szCs w:val="24"/>
        </w:rPr>
        <w:t>Анализ телевизионного эфира основных федеральных телеканалов</w:t>
      </w:r>
    </w:p>
    <w:p w:rsidR="00122D3F" w:rsidRPr="00122D3F" w:rsidRDefault="00122D3F" w:rsidP="00B44FA7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D3F">
        <w:rPr>
          <w:rFonts w:ascii="Times New Roman" w:hAnsi="Times New Roman" w:cs="Times New Roman"/>
          <w:sz w:val="24"/>
          <w:szCs w:val="24"/>
        </w:rPr>
        <w:t xml:space="preserve">Анализ эфирного времени федеральных телеканалов, посвященного парламентским партиям РФ, позволяет дать объективную оценку информационной политике власти по отношению к основным политическим силам страны. </w:t>
      </w:r>
    </w:p>
    <w:p w:rsidR="00122D3F" w:rsidRPr="00122D3F" w:rsidRDefault="00122D3F" w:rsidP="00B44FA7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D3F">
        <w:rPr>
          <w:rFonts w:ascii="Times New Roman" w:hAnsi="Times New Roman" w:cs="Times New Roman"/>
          <w:sz w:val="24"/>
          <w:szCs w:val="24"/>
        </w:rPr>
        <w:t xml:space="preserve">Ниже представлены результаты ежедневного подсчета продолжительности освещения деятельности четырёх парламентских партий (КПРФ, «Единая Россия», «Справедливая Россия» и ЛДПР) в новостных и аналитических передачах пяти федеральных телеканалов («Первый», «Россия», НТВ, ТВЦ и </w:t>
      </w:r>
      <w:proofErr w:type="spellStart"/>
      <w:r w:rsidRPr="00122D3F">
        <w:rPr>
          <w:rFonts w:ascii="Times New Roman" w:hAnsi="Times New Roman" w:cs="Times New Roman"/>
          <w:sz w:val="24"/>
          <w:szCs w:val="24"/>
        </w:rPr>
        <w:t>Рен</w:t>
      </w:r>
      <w:proofErr w:type="spellEnd"/>
      <w:r w:rsidRPr="00122D3F">
        <w:rPr>
          <w:rFonts w:ascii="Times New Roman" w:hAnsi="Times New Roman" w:cs="Times New Roman"/>
          <w:sz w:val="24"/>
          <w:szCs w:val="24"/>
        </w:rPr>
        <w:t xml:space="preserve">-ТВ), а также хронометраж </w:t>
      </w:r>
      <w:proofErr w:type="spellStart"/>
      <w:r w:rsidRPr="00122D3F">
        <w:rPr>
          <w:rFonts w:ascii="Times New Roman" w:hAnsi="Times New Roman" w:cs="Times New Roman"/>
          <w:sz w:val="24"/>
          <w:szCs w:val="24"/>
        </w:rPr>
        <w:t>синхрона</w:t>
      </w:r>
      <w:proofErr w:type="spellEnd"/>
      <w:r w:rsidRPr="00122D3F">
        <w:rPr>
          <w:rFonts w:ascii="Times New Roman" w:hAnsi="Times New Roman" w:cs="Times New Roman"/>
          <w:sz w:val="24"/>
          <w:szCs w:val="24"/>
        </w:rPr>
        <w:t xml:space="preserve"> (прямой речи) представителей этих партий. Подсчет производился в период активной фазы избирательной кампании по выборам в Государственную Думу – с 18 июня по 16 августа 2016 года.</w:t>
      </w:r>
    </w:p>
    <w:p w:rsidR="00122D3F" w:rsidRPr="00122D3F" w:rsidRDefault="00122D3F" w:rsidP="00B44FA7">
      <w:pPr>
        <w:widowControl w:val="0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D3F">
        <w:rPr>
          <w:rFonts w:ascii="Times New Roman" w:hAnsi="Times New Roman" w:cs="Times New Roman"/>
          <w:sz w:val="24"/>
          <w:szCs w:val="24"/>
        </w:rPr>
        <w:t>В указанный период на пяти федеральных телеканалах четырём парламентским партиям было предоставлено 23 часа 46 минут 23 секунды эфирного времени (Таблица 1).</w:t>
      </w:r>
    </w:p>
    <w:p w:rsidR="00122D3F" w:rsidRPr="00122D3F" w:rsidRDefault="00122D3F" w:rsidP="00122D3F">
      <w:pPr>
        <w:widowControl w:val="0"/>
        <w:spacing w:after="120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22D3F">
        <w:rPr>
          <w:rFonts w:ascii="Times New Roman" w:hAnsi="Times New Roman" w:cs="Times New Roman"/>
          <w:i/>
          <w:sz w:val="24"/>
          <w:szCs w:val="24"/>
        </w:rPr>
        <w:t>Таблица 1</w:t>
      </w:r>
    </w:p>
    <w:p w:rsidR="00122D3F" w:rsidRDefault="00122D3F" w:rsidP="00122D3F">
      <w:pPr>
        <w:widowControl w:val="0"/>
        <w:spacing w:after="12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D3F" w:rsidRPr="00122D3F" w:rsidRDefault="00122D3F" w:rsidP="00122D3F">
      <w:pPr>
        <w:widowControl w:val="0"/>
        <w:spacing w:after="12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D3F">
        <w:rPr>
          <w:rFonts w:ascii="Times New Roman" w:hAnsi="Times New Roman" w:cs="Times New Roman"/>
          <w:b/>
          <w:sz w:val="24"/>
          <w:szCs w:val="24"/>
        </w:rPr>
        <w:t>Структура суммарного партийного эфира, 18 июня – 16 августа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2977"/>
        <w:gridCol w:w="709"/>
        <w:gridCol w:w="3118"/>
        <w:gridCol w:w="785"/>
      </w:tblGrid>
      <w:tr w:rsidR="00122D3F" w:rsidRPr="00122D3F" w:rsidTr="006A50E9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2D3F" w:rsidRPr="00122D3F" w:rsidRDefault="00122D3F" w:rsidP="006A50E9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/>
                <w:sz w:val="24"/>
                <w:szCs w:val="24"/>
              </w:rPr>
              <w:t>Партия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D3F" w:rsidRPr="00122D3F" w:rsidRDefault="00122D3F" w:rsidP="006A50E9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эфира,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D3F" w:rsidRPr="00122D3F" w:rsidRDefault="00122D3F" w:rsidP="006A50E9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D3F" w:rsidRPr="00122D3F" w:rsidRDefault="00122D3F" w:rsidP="006A50E9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Продолжительность </w:t>
            </w:r>
            <w:proofErr w:type="spellStart"/>
            <w:r w:rsidRPr="00122D3F">
              <w:rPr>
                <w:rFonts w:ascii="Times New Roman" w:hAnsi="Times New Roman" w:cs="Times New Roman"/>
                <w:b/>
                <w:sz w:val="24"/>
                <w:szCs w:val="24"/>
              </w:rPr>
              <w:t>синхрона</w:t>
            </w:r>
            <w:proofErr w:type="spellEnd"/>
            <w:r w:rsidRPr="00122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(прямой речи) партийцев, мин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D3F" w:rsidRPr="00122D3F" w:rsidRDefault="00122D3F" w:rsidP="006A50E9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122D3F" w:rsidRPr="00122D3F" w:rsidTr="006A50E9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2D3F" w:rsidRPr="00122D3F" w:rsidRDefault="00122D3F" w:rsidP="006A50E9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sz w:val="24"/>
                <w:szCs w:val="24"/>
              </w:rPr>
              <w:t>«Единая Россия»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3F" w:rsidRPr="00122D3F" w:rsidRDefault="00122D3F" w:rsidP="006A50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3F" w:rsidRPr="00122D3F" w:rsidRDefault="00122D3F" w:rsidP="006A50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/>
                <w:sz w:val="24"/>
                <w:szCs w:val="24"/>
              </w:rPr>
              <w:t>60,7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3F" w:rsidRPr="00122D3F" w:rsidRDefault="00122D3F" w:rsidP="006A50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3F" w:rsidRPr="00122D3F" w:rsidRDefault="00122D3F" w:rsidP="006A50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/>
                <w:sz w:val="24"/>
                <w:szCs w:val="24"/>
              </w:rPr>
              <w:t>62,4</w:t>
            </w:r>
          </w:p>
        </w:tc>
      </w:tr>
      <w:tr w:rsidR="00122D3F" w:rsidRPr="00122D3F" w:rsidTr="006A50E9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2D3F" w:rsidRPr="00122D3F" w:rsidRDefault="00122D3F" w:rsidP="006A50E9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sz w:val="24"/>
                <w:szCs w:val="24"/>
              </w:rPr>
              <w:t>ЛДПР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3F" w:rsidRPr="00122D3F" w:rsidRDefault="00122D3F" w:rsidP="006A50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3F" w:rsidRPr="00122D3F" w:rsidRDefault="00122D3F" w:rsidP="006A50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3F" w:rsidRPr="00122D3F" w:rsidRDefault="00122D3F" w:rsidP="006A50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3F" w:rsidRPr="00122D3F" w:rsidRDefault="00122D3F" w:rsidP="006A50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122D3F" w:rsidRPr="00122D3F" w:rsidTr="006A50E9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2D3F" w:rsidRPr="00122D3F" w:rsidRDefault="00122D3F" w:rsidP="006A50E9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sz w:val="24"/>
                <w:szCs w:val="24"/>
              </w:rPr>
              <w:t>КПРФ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3F" w:rsidRPr="00122D3F" w:rsidRDefault="00122D3F" w:rsidP="006A50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3F" w:rsidRPr="00122D3F" w:rsidRDefault="00122D3F" w:rsidP="006A50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3F" w:rsidRPr="00122D3F" w:rsidRDefault="00122D3F" w:rsidP="006A50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3F" w:rsidRPr="00122D3F" w:rsidRDefault="00122D3F" w:rsidP="006A50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122D3F" w:rsidRPr="00122D3F" w:rsidTr="006A50E9">
        <w:trPr>
          <w:trHeight w:val="559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2D3F" w:rsidRPr="00122D3F" w:rsidRDefault="00122D3F" w:rsidP="006A50E9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sz w:val="24"/>
                <w:szCs w:val="24"/>
              </w:rPr>
              <w:t>«Справедливая Россия»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3F" w:rsidRPr="00122D3F" w:rsidRDefault="00122D3F" w:rsidP="006A50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3F" w:rsidRPr="00122D3F" w:rsidRDefault="00122D3F" w:rsidP="006A50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3F" w:rsidRPr="00122D3F" w:rsidRDefault="00122D3F" w:rsidP="006A50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3F" w:rsidRPr="00122D3F" w:rsidRDefault="00122D3F" w:rsidP="006A50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</w:tbl>
    <w:p w:rsidR="00122D3F" w:rsidRPr="00122D3F" w:rsidRDefault="00122D3F" w:rsidP="00122D3F">
      <w:pPr>
        <w:widowControl w:val="0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2D3F" w:rsidRPr="00122D3F" w:rsidRDefault="00122D3F" w:rsidP="00122D3F">
      <w:pPr>
        <w:widowControl w:val="0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D3F">
        <w:rPr>
          <w:rFonts w:ascii="Times New Roman" w:hAnsi="Times New Roman" w:cs="Times New Roman"/>
          <w:sz w:val="24"/>
          <w:szCs w:val="24"/>
        </w:rPr>
        <w:t xml:space="preserve">«Единая Россия» получила 14 часов 26 минут эфирного времени, что составило </w:t>
      </w:r>
      <w:r w:rsidRPr="00122D3F">
        <w:rPr>
          <w:rFonts w:ascii="Times New Roman" w:hAnsi="Times New Roman" w:cs="Times New Roman"/>
          <w:b/>
          <w:sz w:val="24"/>
          <w:szCs w:val="24"/>
        </w:rPr>
        <w:t>64%</w:t>
      </w:r>
      <w:r w:rsidRPr="00122D3F">
        <w:rPr>
          <w:rFonts w:ascii="Times New Roman" w:hAnsi="Times New Roman" w:cs="Times New Roman"/>
          <w:sz w:val="24"/>
          <w:szCs w:val="24"/>
        </w:rPr>
        <w:t xml:space="preserve"> общего эфира. На долю ЛДПР пришлось 17% эфира. «Справедливую Россию» показывали 9% от суммарной продолжительности политических телепередач. </w:t>
      </w:r>
    </w:p>
    <w:p w:rsidR="00122D3F" w:rsidRPr="00122D3F" w:rsidRDefault="00C62822" w:rsidP="00122D3F">
      <w:pPr>
        <w:widowControl w:val="0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КПРФ</w:t>
      </w:r>
      <w:r w:rsidR="00122D3F" w:rsidRPr="00122D3F">
        <w:rPr>
          <w:rFonts w:ascii="Times New Roman" w:hAnsi="Times New Roman" w:cs="Times New Roman"/>
          <w:sz w:val="24"/>
          <w:szCs w:val="24"/>
        </w:rPr>
        <w:t xml:space="preserve"> досталось 2 часа 58 минут или </w:t>
      </w:r>
      <w:r w:rsidR="00122D3F" w:rsidRPr="00122D3F">
        <w:rPr>
          <w:rFonts w:ascii="Times New Roman" w:hAnsi="Times New Roman" w:cs="Times New Roman"/>
          <w:b/>
          <w:sz w:val="24"/>
          <w:szCs w:val="24"/>
        </w:rPr>
        <w:t>12% эфира, что в 5 раз меньше</w:t>
      </w:r>
      <w:r w:rsidR="00122D3F" w:rsidRPr="00122D3F">
        <w:rPr>
          <w:rFonts w:ascii="Times New Roman" w:hAnsi="Times New Roman" w:cs="Times New Roman"/>
          <w:sz w:val="24"/>
          <w:szCs w:val="24"/>
        </w:rPr>
        <w:t xml:space="preserve">, чем «Единой России», и на треть меньше, чем ЛДПР (График </w:t>
      </w:r>
      <w:r w:rsidR="002357E6">
        <w:rPr>
          <w:rFonts w:ascii="Times New Roman" w:hAnsi="Times New Roman" w:cs="Times New Roman"/>
          <w:sz w:val="24"/>
          <w:szCs w:val="24"/>
        </w:rPr>
        <w:t>2</w:t>
      </w:r>
      <w:r w:rsidR="00122D3F" w:rsidRPr="00122D3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57C7B" w:rsidRDefault="00C57C7B" w:rsidP="00122D3F">
      <w:pPr>
        <w:widowControl w:val="0"/>
        <w:spacing w:after="12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57C7B" w:rsidRPr="00C57C7B" w:rsidRDefault="00122D3F" w:rsidP="00C57C7B">
      <w:pPr>
        <w:widowControl w:val="0"/>
        <w:spacing w:after="12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22D3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График </w:t>
      </w:r>
      <w:r w:rsidR="002357E6">
        <w:rPr>
          <w:rFonts w:ascii="Times New Roman" w:hAnsi="Times New Roman" w:cs="Times New Roman"/>
          <w:i/>
          <w:sz w:val="24"/>
          <w:szCs w:val="24"/>
        </w:rPr>
        <w:t>2</w:t>
      </w:r>
    </w:p>
    <w:p w:rsidR="00122D3F" w:rsidRPr="00122D3F" w:rsidRDefault="00122D3F" w:rsidP="00122D3F">
      <w:pPr>
        <w:widowControl w:val="0"/>
        <w:spacing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D3F">
        <w:rPr>
          <w:rFonts w:ascii="Times New Roman" w:hAnsi="Times New Roman" w:cs="Times New Roman"/>
          <w:b/>
          <w:sz w:val="24"/>
          <w:szCs w:val="24"/>
        </w:rPr>
        <w:t>Структура суммарного партийного эфира, 18 июня – 16 августа</w:t>
      </w:r>
    </w:p>
    <w:p w:rsidR="00122D3F" w:rsidRPr="00122D3F" w:rsidRDefault="00122D3F" w:rsidP="00122D3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122D3F">
        <w:rPr>
          <w:rFonts w:ascii="Times New Roman" w:hAnsi="Times New Roman" w:cs="Times New Roman"/>
          <w:sz w:val="24"/>
          <w:szCs w:val="24"/>
        </w:rPr>
        <w:object w:dxaOrig="9713" w:dyaOrig="27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55pt;height:138.8pt" o:ole="" filled="t">
            <v:fill color2="black"/>
            <v:imagedata r:id="rId10" o:title=""/>
          </v:shape>
          <o:OLEObject Type="Embed" ProgID="MSGraph.Chart.8" ShapeID="_x0000_i1025" DrawAspect="Content" ObjectID="_1533217565" r:id="rId11"/>
        </w:object>
      </w:r>
    </w:p>
    <w:p w:rsidR="00122D3F" w:rsidRPr="00122D3F" w:rsidRDefault="00122D3F" w:rsidP="00122D3F">
      <w:pPr>
        <w:widowControl w:val="0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D3F">
        <w:rPr>
          <w:rFonts w:ascii="Times New Roman" w:hAnsi="Times New Roman" w:cs="Times New Roman"/>
          <w:sz w:val="24"/>
          <w:szCs w:val="24"/>
        </w:rPr>
        <w:t xml:space="preserve">Что касается </w:t>
      </w:r>
      <w:proofErr w:type="spellStart"/>
      <w:r w:rsidRPr="00122D3F">
        <w:rPr>
          <w:rFonts w:ascii="Times New Roman" w:hAnsi="Times New Roman" w:cs="Times New Roman"/>
          <w:sz w:val="24"/>
          <w:szCs w:val="24"/>
        </w:rPr>
        <w:t>синхрона</w:t>
      </w:r>
      <w:proofErr w:type="spellEnd"/>
      <w:r w:rsidRPr="00122D3F">
        <w:rPr>
          <w:rFonts w:ascii="Times New Roman" w:hAnsi="Times New Roman" w:cs="Times New Roman"/>
          <w:sz w:val="24"/>
          <w:szCs w:val="24"/>
        </w:rPr>
        <w:t xml:space="preserve"> (прямой речи) партийцев, то его структура аналогична: единороссам было предоставлено </w:t>
      </w:r>
      <w:r w:rsidRPr="00122D3F">
        <w:rPr>
          <w:rFonts w:ascii="Times New Roman" w:hAnsi="Times New Roman" w:cs="Times New Roman"/>
          <w:b/>
          <w:sz w:val="24"/>
          <w:szCs w:val="24"/>
        </w:rPr>
        <w:t xml:space="preserve">63% </w:t>
      </w:r>
      <w:r w:rsidRPr="00122D3F">
        <w:rPr>
          <w:rFonts w:ascii="Times New Roman" w:hAnsi="Times New Roman" w:cs="Times New Roman"/>
          <w:sz w:val="24"/>
          <w:szCs w:val="24"/>
        </w:rPr>
        <w:t xml:space="preserve">суммарного времени, либерал-демократам – 18%, </w:t>
      </w:r>
      <w:proofErr w:type="spellStart"/>
      <w:r w:rsidRPr="00122D3F">
        <w:rPr>
          <w:rFonts w:ascii="Times New Roman" w:hAnsi="Times New Roman" w:cs="Times New Roman"/>
          <w:sz w:val="24"/>
          <w:szCs w:val="24"/>
        </w:rPr>
        <w:t>справороссам</w:t>
      </w:r>
      <w:proofErr w:type="spellEnd"/>
      <w:r w:rsidRPr="00122D3F">
        <w:rPr>
          <w:rFonts w:ascii="Times New Roman" w:hAnsi="Times New Roman" w:cs="Times New Roman"/>
          <w:sz w:val="24"/>
          <w:szCs w:val="24"/>
        </w:rPr>
        <w:t xml:space="preserve"> – 9%.  Коммунистам досталось 1 час 26 минут эфирного времени, или </w:t>
      </w:r>
      <w:r w:rsidRPr="00122D3F">
        <w:rPr>
          <w:rFonts w:ascii="Times New Roman" w:hAnsi="Times New Roman" w:cs="Times New Roman"/>
          <w:b/>
          <w:sz w:val="24"/>
          <w:szCs w:val="24"/>
        </w:rPr>
        <w:t>10%, что в 6 раз меньше</w:t>
      </w:r>
      <w:r w:rsidRPr="00122D3F">
        <w:rPr>
          <w:rFonts w:ascii="Times New Roman" w:hAnsi="Times New Roman" w:cs="Times New Roman"/>
          <w:sz w:val="24"/>
          <w:szCs w:val="24"/>
        </w:rPr>
        <w:t xml:space="preserve">, чем «единороссам», и в два раза меньше, чем либерал-демократам (График </w:t>
      </w:r>
      <w:r w:rsidR="002357E6">
        <w:rPr>
          <w:rFonts w:ascii="Times New Roman" w:hAnsi="Times New Roman" w:cs="Times New Roman"/>
          <w:sz w:val="24"/>
          <w:szCs w:val="24"/>
        </w:rPr>
        <w:t>3</w:t>
      </w:r>
      <w:r w:rsidRPr="00122D3F">
        <w:rPr>
          <w:rFonts w:ascii="Times New Roman" w:hAnsi="Times New Roman" w:cs="Times New Roman"/>
          <w:sz w:val="24"/>
          <w:szCs w:val="24"/>
        </w:rPr>
        <w:t>).</w:t>
      </w:r>
    </w:p>
    <w:p w:rsidR="00122D3F" w:rsidRPr="00947E86" w:rsidRDefault="00122D3F" w:rsidP="00947E86">
      <w:pPr>
        <w:widowControl w:val="0"/>
        <w:spacing w:after="12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22D3F">
        <w:rPr>
          <w:rFonts w:ascii="Times New Roman" w:hAnsi="Times New Roman" w:cs="Times New Roman"/>
          <w:i/>
          <w:sz w:val="24"/>
          <w:szCs w:val="24"/>
        </w:rPr>
        <w:t xml:space="preserve">График </w:t>
      </w:r>
      <w:r w:rsidR="002357E6">
        <w:rPr>
          <w:rFonts w:ascii="Times New Roman" w:hAnsi="Times New Roman" w:cs="Times New Roman"/>
          <w:i/>
          <w:sz w:val="24"/>
          <w:szCs w:val="24"/>
        </w:rPr>
        <w:t>3</w:t>
      </w:r>
    </w:p>
    <w:p w:rsidR="00122D3F" w:rsidRPr="00122D3F" w:rsidRDefault="00122D3F" w:rsidP="00122D3F">
      <w:pPr>
        <w:widowControl w:val="0"/>
        <w:spacing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D3F">
        <w:rPr>
          <w:rFonts w:ascii="Times New Roman" w:hAnsi="Times New Roman" w:cs="Times New Roman"/>
          <w:b/>
          <w:sz w:val="24"/>
          <w:szCs w:val="24"/>
        </w:rPr>
        <w:t xml:space="preserve">Структура суммарного партийного </w:t>
      </w:r>
      <w:proofErr w:type="spellStart"/>
      <w:r w:rsidRPr="00122D3F">
        <w:rPr>
          <w:rFonts w:ascii="Times New Roman" w:hAnsi="Times New Roman" w:cs="Times New Roman"/>
          <w:b/>
          <w:sz w:val="24"/>
          <w:szCs w:val="24"/>
        </w:rPr>
        <w:t>синхрона</w:t>
      </w:r>
      <w:proofErr w:type="spellEnd"/>
      <w:r w:rsidRPr="00122D3F">
        <w:rPr>
          <w:rFonts w:ascii="Times New Roman" w:hAnsi="Times New Roman" w:cs="Times New Roman"/>
          <w:b/>
          <w:sz w:val="24"/>
          <w:szCs w:val="24"/>
        </w:rPr>
        <w:t>, 18 июня – 16 августа</w:t>
      </w:r>
    </w:p>
    <w:p w:rsidR="00122D3F" w:rsidRPr="00122D3F" w:rsidRDefault="00122D3F" w:rsidP="00122D3F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122D3F">
        <w:rPr>
          <w:rFonts w:ascii="Times New Roman" w:hAnsi="Times New Roman" w:cs="Times New Roman"/>
          <w:sz w:val="24"/>
          <w:szCs w:val="24"/>
        </w:rPr>
        <w:object w:dxaOrig="9338" w:dyaOrig="2827">
          <v:shape id="_x0000_i1026" type="#_x0000_t75" style="width:467.15pt;height:141.1pt" o:ole="" filled="t">
            <v:fill color2="black"/>
            <v:imagedata r:id="rId12" o:title=""/>
          </v:shape>
          <o:OLEObject Type="Embed" ProgID="MSGraph.Chart.8" ShapeID="_x0000_i1026" DrawAspect="Content" ObjectID="_1533217566" r:id="rId13"/>
        </w:object>
      </w:r>
    </w:p>
    <w:p w:rsidR="00122D3F" w:rsidRPr="00122D3F" w:rsidRDefault="00122D3F" w:rsidP="00122D3F">
      <w:pPr>
        <w:widowControl w:val="0"/>
        <w:tabs>
          <w:tab w:val="left" w:pos="0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D3F">
        <w:rPr>
          <w:rFonts w:ascii="Times New Roman" w:hAnsi="Times New Roman" w:cs="Times New Roman"/>
          <w:sz w:val="24"/>
          <w:szCs w:val="24"/>
        </w:rPr>
        <w:t xml:space="preserve">Доля </w:t>
      </w:r>
      <w:r w:rsidR="009B0FF9">
        <w:rPr>
          <w:rFonts w:ascii="Times New Roman" w:hAnsi="Times New Roman" w:cs="Times New Roman"/>
          <w:sz w:val="24"/>
          <w:szCs w:val="24"/>
        </w:rPr>
        <w:t>КПРФ</w:t>
      </w:r>
      <w:r w:rsidRPr="00122D3F">
        <w:rPr>
          <w:rFonts w:ascii="Times New Roman" w:hAnsi="Times New Roman" w:cs="Times New Roman"/>
          <w:sz w:val="24"/>
          <w:szCs w:val="24"/>
        </w:rPr>
        <w:t xml:space="preserve"> менялась следующим образом в период избирательной кампании: 18-30 июня – 9%, 1-16 июля – 14%, 17-31 июля – 15%, 1-16 августа – 16%. </w:t>
      </w:r>
      <w:r w:rsidRPr="00122D3F">
        <w:rPr>
          <w:rFonts w:ascii="Times New Roman" w:hAnsi="Times New Roman" w:cs="Times New Roman"/>
          <w:b/>
          <w:sz w:val="24"/>
          <w:szCs w:val="24"/>
        </w:rPr>
        <w:t xml:space="preserve">Т.е. в течение избирательной кампании доля </w:t>
      </w:r>
      <w:r w:rsidR="00446E3C" w:rsidRPr="00446E3C">
        <w:rPr>
          <w:rFonts w:ascii="Times New Roman" w:hAnsi="Times New Roman" w:cs="Times New Roman"/>
          <w:b/>
          <w:sz w:val="24"/>
          <w:szCs w:val="24"/>
        </w:rPr>
        <w:t>КПРФ</w:t>
      </w:r>
      <w:r w:rsidRPr="00122D3F">
        <w:rPr>
          <w:rFonts w:ascii="Times New Roman" w:hAnsi="Times New Roman" w:cs="Times New Roman"/>
          <w:b/>
          <w:sz w:val="24"/>
          <w:szCs w:val="24"/>
        </w:rPr>
        <w:t xml:space="preserve"> постепенно растёт, однако КПРФ остаётся на третьем месте, уступая «Единой России» и ЛДПР.</w:t>
      </w:r>
      <w:r w:rsidRPr="00122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D3F" w:rsidRPr="00122D3F" w:rsidRDefault="00122D3F" w:rsidP="00122D3F">
      <w:pPr>
        <w:widowControl w:val="0"/>
        <w:tabs>
          <w:tab w:val="left" w:pos="0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D3F">
        <w:rPr>
          <w:rFonts w:ascii="Times New Roman" w:hAnsi="Times New Roman" w:cs="Times New Roman"/>
          <w:sz w:val="24"/>
          <w:szCs w:val="24"/>
        </w:rPr>
        <w:t>Доля «Единой России» в данные периоды постепенно падает: 68%, 60%, 53% и 48%. У «Справедливой России» в эти же периоды изменение доли эфирного времени выглядело следующим образом: 9%, 10%, 7% и 13%, у ЛДПР – 15%, 16%, 25% и 23%.</w:t>
      </w:r>
    </w:p>
    <w:p w:rsidR="00122D3F" w:rsidRPr="00122D3F" w:rsidRDefault="00122D3F" w:rsidP="00122D3F">
      <w:pPr>
        <w:widowControl w:val="0"/>
        <w:tabs>
          <w:tab w:val="left" w:pos="0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D3F">
        <w:rPr>
          <w:rFonts w:ascii="Times New Roman" w:hAnsi="Times New Roman" w:cs="Times New Roman"/>
          <w:sz w:val="24"/>
          <w:szCs w:val="24"/>
        </w:rPr>
        <w:t>Рассмотрим распределение эфирного времени на пяти федеральных телеканалах (Таблица 2):</w:t>
      </w:r>
      <w:r w:rsidRPr="00122D3F">
        <w:rPr>
          <w:rFonts w:ascii="Times New Roman" w:hAnsi="Times New Roman" w:cs="Times New Roman"/>
          <w:sz w:val="24"/>
          <w:szCs w:val="24"/>
        </w:rPr>
        <w:tab/>
      </w:r>
      <w:r w:rsidRPr="00122D3F">
        <w:rPr>
          <w:rFonts w:ascii="Times New Roman" w:hAnsi="Times New Roman" w:cs="Times New Roman"/>
          <w:sz w:val="24"/>
          <w:szCs w:val="24"/>
        </w:rPr>
        <w:tab/>
      </w:r>
      <w:r w:rsidRPr="00122D3F">
        <w:rPr>
          <w:rFonts w:ascii="Times New Roman" w:hAnsi="Times New Roman" w:cs="Times New Roman"/>
          <w:sz w:val="24"/>
          <w:szCs w:val="24"/>
        </w:rPr>
        <w:tab/>
      </w:r>
      <w:r w:rsidRPr="00122D3F">
        <w:rPr>
          <w:rFonts w:ascii="Times New Roman" w:hAnsi="Times New Roman" w:cs="Times New Roman"/>
          <w:sz w:val="24"/>
          <w:szCs w:val="24"/>
        </w:rPr>
        <w:tab/>
      </w:r>
      <w:r w:rsidRPr="00122D3F">
        <w:rPr>
          <w:rFonts w:ascii="Times New Roman" w:hAnsi="Times New Roman" w:cs="Times New Roman"/>
          <w:sz w:val="24"/>
          <w:szCs w:val="24"/>
        </w:rPr>
        <w:tab/>
      </w:r>
      <w:r w:rsidRPr="00122D3F">
        <w:rPr>
          <w:rFonts w:ascii="Times New Roman" w:hAnsi="Times New Roman" w:cs="Times New Roman"/>
          <w:sz w:val="24"/>
          <w:szCs w:val="24"/>
        </w:rPr>
        <w:tab/>
      </w:r>
      <w:r w:rsidRPr="00122D3F">
        <w:rPr>
          <w:rFonts w:ascii="Times New Roman" w:hAnsi="Times New Roman" w:cs="Times New Roman"/>
          <w:sz w:val="24"/>
          <w:szCs w:val="24"/>
        </w:rPr>
        <w:tab/>
      </w:r>
      <w:r w:rsidRPr="00122D3F">
        <w:rPr>
          <w:rFonts w:ascii="Times New Roman" w:hAnsi="Times New Roman" w:cs="Times New Roman"/>
          <w:sz w:val="24"/>
          <w:szCs w:val="24"/>
        </w:rPr>
        <w:tab/>
      </w:r>
    </w:p>
    <w:p w:rsidR="00C57C7B" w:rsidRDefault="00C57C7B" w:rsidP="00122D3F">
      <w:pPr>
        <w:widowControl w:val="0"/>
        <w:tabs>
          <w:tab w:val="left" w:pos="0"/>
        </w:tabs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57C7B" w:rsidRDefault="00C57C7B" w:rsidP="00122D3F">
      <w:pPr>
        <w:widowControl w:val="0"/>
        <w:tabs>
          <w:tab w:val="left" w:pos="0"/>
        </w:tabs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57C7B" w:rsidRDefault="00C57C7B" w:rsidP="00122D3F">
      <w:pPr>
        <w:widowControl w:val="0"/>
        <w:tabs>
          <w:tab w:val="left" w:pos="0"/>
        </w:tabs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57C7B" w:rsidRDefault="00C57C7B" w:rsidP="00122D3F">
      <w:pPr>
        <w:widowControl w:val="0"/>
        <w:tabs>
          <w:tab w:val="left" w:pos="0"/>
        </w:tabs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57C7B" w:rsidRDefault="00122D3F" w:rsidP="00C57C7B">
      <w:pPr>
        <w:widowControl w:val="0"/>
        <w:tabs>
          <w:tab w:val="left" w:pos="0"/>
        </w:tabs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2D3F">
        <w:rPr>
          <w:rFonts w:ascii="Times New Roman" w:hAnsi="Times New Roman" w:cs="Times New Roman"/>
          <w:i/>
          <w:sz w:val="24"/>
          <w:szCs w:val="24"/>
        </w:rPr>
        <w:lastRenderedPageBreak/>
        <w:t>Таблица 2</w:t>
      </w:r>
    </w:p>
    <w:p w:rsidR="00122D3F" w:rsidRPr="00122D3F" w:rsidRDefault="00122D3F" w:rsidP="00122D3F">
      <w:pPr>
        <w:widowControl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D3F">
        <w:rPr>
          <w:rFonts w:ascii="Times New Roman" w:hAnsi="Times New Roman" w:cs="Times New Roman"/>
          <w:b/>
          <w:sz w:val="24"/>
          <w:szCs w:val="24"/>
        </w:rPr>
        <w:t>Структура эфирного времени федеральных телеканалов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1556"/>
        <w:gridCol w:w="1569"/>
        <w:gridCol w:w="1565"/>
        <w:gridCol w:w="1565"/>
        <w:gridCol w:w="1569"/>
      </w:tblGrid>
      <w:tr w:rsidR="00122D3F" w:rsidRPr="00122D3F" w:rsidTr="006A50E9">
        <w:tc>
          <w:tcPr>
            <w:tcW w:w="3143" w:type="dxa"/>
            <w:gridSpan w:val="2"/>
            <w:tcMar>
              <w:left w:w="28" w:type="dxa"/>
              <w:right w:w="28" w:type="dxa"/>
            </w:tcMar>
            <w:vAlign w:val="center"/>
          </w:tcPr>
          <w:p w:rsidR="00122D3F" w:rsidRPr="00122D3F" w:rsidRDefault="00122D3F" w:rsidP="006A50E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/>
                <w:sz w:val="24"/>
                <w:szCs w:val="24"/>
              </w:rPr>
              <w:t>Телеканал</w:t>
            </w:r>
          </w:p>
        </w:tc>
        <w:tc>
          <w:tcPr>
            <w:tcW w:w="1569" w:type="dxa"/>
            <w:vAlign w:val="center"/>
          </w:tcPr>
          <w:p w:rsidR="00122D3F" w:rsidRPr="00122D3F" w:rsidRDefault="00122D3F" w:rsidP="006A50E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/>
                <w:sz w:val="24"/>
                <w:szCs w:val="24"/>
              </w:rPr>
              <w:t>КПРФ</w:t>
            </w:r>
          </w:p>
        </w:tc>
        <w:tc>
          <w:tcPr>
            <w:tcW w:w="1565" w:type="dxa"/>
            <w:vAlign w:val="center"/>
          </w:tcPr>
          <w:p w:rsidR="00122D3F" w:rsidRPr="00122D3F" w:rsidRDefault="00122D3F" w:rsidP="006A50E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/>
                <w:sz w:val="24"/>
                <w:szCs w:val="24"/>
              </w:rPr>
              <w:t>«ЕР»</w:t>
            </w:r>
          </w:p>
        </w:tc>
        <w:tc>
          <w:tcPr>
            <w:tcW w:w="1565" w:type="dxa"/>
            <w:vAlign w:val="center"/>
          </w:tcPr>
          <w:p w:rsidR="00122D3F" w:rsidRPr="00122D3F" w:rsidRDefault="00122D3F" w:rsidP="006A50E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/>
                <w:sz w:val="24"/>
                <w:szCs w:val="24"/>
              </w:rPr>
              <w:t>«СР»</w:t>
            </w:r>
          </w:p>
        </w:tc>
        <w:tc>
          <w:tcPr>
            <w:tcW w:w="1569" w:type="dxa"/>
            <w:vAlign w:val="center"/>
          </w:tcPr>
          <w:p w:rsidR="00122D3F" w:rsidRPr="00122D3F" w:rsidRDefault="00122D3F" w:rsidP="006A50E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/>
                <w:sz w:val="24"/>
                <w:szCs w:val="24"/>
              </w:rPr>
              <w:t>ЛДПР</w:t>
            </w:r>
          </w:p>
        </w:tc>
      </w:tr>
      <w:tr w:rsidR="00122D3F" w:rsidRPr="00122D3F" w:rsidTr="006A50E9">
        <w:tc>
          <w:tcPr>
            <w:tcW w:w="158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22D3F" w:rsidRPr="00122D3F" w:rsidRDefault="00122D3F" w:rsidP="006A50E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sz w:val="24"/>
                <w:szCs w:val="24"/>
              </w:rPr>
              <w:t>«Первый»</w:t>
            </w:r>
          </w:p>
        </w:tc>
        <w:tc>
          <w:tcPr>
            <w:tcW w:w="1556" w:type="dxa"/>
            <w:vAlign w:val="center"/>
          </w:tcPr>
          <w:p w:rsidR="00122D3F" w:rsidRPr="00122D3F" w:rsidRDefault="00122D3F" w:rsidP="006A50E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i/>
                <w:sz w:val="24"/>
                <w:szCs w:val="24"/>
              </w:rPr>
              <w:t>мин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122D3F" w:rsidRPr="00122D3F" w:rsidRDefault="00122D3F" w:rsidP="006A50E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42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122D3F" w:rsidRPr="00122D3F" w:rsidRDefault="00122D3F" w:rsidP="006A50E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144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122D3F" w:rsidRPr="00122D3F" w:rsidRDefault="00122D3F" w:rsidP="006A50E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28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122D3F" w:rsidRPr="00122D3F" w:rsidRDefault="00122D3F" w:rsidP="006A50E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46</w:t>
            </w:r>
          </w:p>
        </w:tc>
      </w:tr>
      <w:tr w:rsidR="00122D3F" w:rsidRPr="00122D3F" w:rsidTr="006A50E9">
        <w:tc>
          <w:tcPr>
            <w:tcW w:w="1587" w:type="dxa"/>
            <w:vMerge/>
            <w:tcMar>
              <w:left w:w="28" w:type="dxa"/>
              <w:right w:w="28" w:type="dxa"/>
            </w:tcMar>
            <w:vAlign w:val="center"/>
          </w:tcPr>
          <w:p w:rsidR="00122D3F" w:rsidRPr="00122D3F" w:rsidRDefault="00122D3F" w:rsidP="006A50E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122D3F" w:rsidRPr="00122D3F" w:rsidRDefault="00122D3F" w:rsidP="006A50E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69" w:type="dxa"/>
            <w:shd w:val="clear" w:color="auto" w:fill="FF9999"/>
            <w:vAlign w:val="center"/>
          </w:tcPr>
          <w:p w:rsidR="00122D3F" w:rsidRPr="00122D3F" w:rsidRDefault="00122D3F" w:rsidP="006A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22D3F" w:rsidRPr="00122D3F" w:rsidRDefault="00122D3F" w:rsidP="006A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22D3F" w:rsidRPr="00122D3F" w:rsidRDefault="00122D3F" w:rsidP="006A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122D3F" w:rsidRPr="00122D3F" w:rsidRDefault="00122D3F" w:rsidP="006A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122D3F" w:rsidRPr="00122D3F" w:rsidTr="006A50E9">
        <w:tc>
          <w:tcPr>
            <w:tcW w:w="158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22D3F" w:rsidRPr="00122D3F" w:rsidRDefault="00122D3F" w:rsidP="006A50E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sz w:val="24"/>
                <w:szCs w:val="24"/>
              </w:rPr>
              <w:t>«Россия»</w:t>
            </w:r>
          </w:p>
        </w:tc>
        <w:tc>
          <w:tcPr>
            <w:tcW w:w="1556" w:type="dxa"/>
            <w:vAlign w:val="center"/>
          </w:tcPr>
          <w:p w:rsidR="00122D3F" w:rsidRPr="00122D3F" w:rsidRDefault="00122D3F" w:rsidP="006A50E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i/>
                <w:sz w:val="24"/>
                <w:szCs w:val="24"/>
              </w:rPr>
              <w:t>мин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122D3F" w:rsidRPr="00122D3F" w:rsidRDefault="00122D3F" w:rsidP="006A50E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96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122D3F" w:rsidRPr="00122D3F" w:rsidRDefault="00122D3F" w:rsidP="006A50E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422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122D3F" w:rsidRPr="00122D3F" w:rsidRDefault="00122D3F" w:rsidP="006A50E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79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122D3F" w:rsidRPr="00122D3F" w:rsidRDefault="00122D3F" w:rsidP="006A50E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154</w:t>
            </w:r>
          </w:p>
        </w:tc>
      </w:tr>
      <w:tr w:rsidR="00122D3F" w:rsidRPr="00122D3F" w:rsidTr="006A50E9">
        <w:tc>
          <w:tcPr>
            <w:tcW w:w="1587" w:type="dxa"/>
            <w:vMerge/>
            <w:tcMar>
              <w:left w:w="28" w:type="dxa"/>
              <w:right w:w="28" w:type="dxa"/>
            </w:tcMar>
            <w:vAlign w:val="center"/>
          </w:tcPr>
          <w:p w:rsidR="00122D3F" w:rsidRPr="00122D3F" w:rsidRDefault="00122D3F" w:rsidP="006A50E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122D3F" w:rsidRPr="00122D3F" w:rsidRDefault="00122D3F" w:rsidP="006A50E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122D3F" w:rsidRPr="00122D3F" w:rsidRDefault="00122D3F" w:rsidP="006A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22D3F" w:rsidRPr="00122D3F" w:rsidRDefault="00122D3F" w:rsidP="006A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22D3F" w:rsidRPr="00122D3F" w:rsidRDefault="00122D3F" w:rsidP="006A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69" w:type="dxa"/>
            <w:shd w:val="clear" w:color="auto" w:fill="CCFFFF"/>
            <w:vAlign w:val="center"/>
          </w:tcPr>
          <w:p w:rsidR="00122D3F" w:rsidRPr="00122D3F" w:rsidRDefault="00122D3F" w:rsidP="006A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122D3F" w:rsidRPr="00122D3F" w:rsidTr="006A50E9">
        <w:tc>
          <w:tcPr>
            <w:tcW w:w="158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22D3F" w:rsidRPr="00122D3F" w:rsidRDefault="00122D3F" w:rsidP="006A50E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sz w:val="24"/>
                <w:szCs w:val="24"/>
              </w:rPr>
              <w:t>НТВ</w:t>
            </w:r>
          </w:p>
        </w:tc>
        <w:tc>
          <w:tcPr>
            <w:tcW w:w="1556" w:type="dxa"/>
            <w:vAlign w:val="center"/>
          </w:tcPr>
          <w:p w:rsidR="00122D3F" w:rsidRPr="00122D3F" w:rsidRDefault="00122D3F" w:rsidP="006A50E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i/>
                <w:sz w:val="24"/>
                <w:szCs w:val="24"/>
              </w:rPr>
              <w:t>мин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122D3F" w:rsidRPr="00122D3F" w:rsidRDefault="00122D3F" w:rsidP="006A50E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122D3F" w:rsidRPr="00122D3F" w:rsidRDefault="00122D3F" w:rsidP="006A50E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89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122D3F" w:rsidRPr="00122D3F" w:rsidRDefault="00122D3F" w:rsidP="006A50E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122D3F" w:rsidRPr="00122D3F" w:rsidRDefault="00122D3F" w:rsidP="006A50E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</w:tr>
      <w:tr w:rsidR="00122D3F" w:rsidRPr="00122D3F" w:rsidTr="006A50E9">
        <w:tc>
          <w:tcPr>
            <w:tcW w:w="1587" w:type="dxa"/>
            <w:vMerge/>
            <w:tcMar>
              <w:left w:w="28" w:type="dxa"/>
              <w:right w:w="28" w:type="dxa"/>
            </w:tcMar>
            <w:vAlign w:val="center"/>
          </w:tcPr>
          <w:p w:rsidR="00122D3F" w:rsidRPr="00122D3F" w:rsidRDefault="00122D3F" w:rsidP="006A50E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122D3F" w:rsidRPr="00122D3F" w:rsidRDefault="00122D3F" w:rsidP="006A50E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122D3F" w:rsidRPr="00122D3F" w:rsidRDefault="00122D3F" w:rsidP="006A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65" w:type="dxa"/>
            <w:shd w:val="clear" w:color="auto" w:fill="99CCFF"/>
            <w:vAlign w:val="center"/>
          </w:tcPr>
          <w:p w:rsidR="00122D3F" w:rsidRPr="00122D3F" w:rsidRDefault="00122D3F" w:rsidP="006A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22D3F" w:rsidRPr="00122D3F" w:rsidRDefault="00122D3F" w:rsidP="006A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122D3F" w:rsidRPr="00122D3F" w:rsidRDefault="00122D3F" w:rsidP="006A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122D3F" w:rsidRPr="00122D3F" w:rsidTr="006A50E9">
        <w:tc>
          <w:tcPr>
            <w:tcW w:w="158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22D3F" w:rsidRPr="00122D3F" w:rsidRDefault="00122D3F" w:rsidP="006A50E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sz w:val="24"/>
                <w:szCs w:val="24"/>
              </w:rPr>
              <w:t>ТВЦ</w:t>
            </w:r>
          </w:p>
        </w:tc>
        <w:tc>
          <w:tcPr>
            <w:tcW w:w="1556" w:type="dxa"/>
            <w:vAlign w:val="center"/>
          </w:tcPr>
          <w:p w:rsidR="00122D3F" w:rsidRPr="00122D3F" w:rsidRDefault="00122D3F" w:rsidP="006A50E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i/>
                <w:sz w:val="24"/>
                <w:szCs w:val="24"/>
              </w:rPr>
              <w:t>мин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122D3F" w:rsidRPr="00122D3F" w:rsidRDefault="00122D3F" w:rsidP="006A50E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122D3F" w:rsidRPr="00122D3F" w:rsidRDefault="00122D3F" w:rsidP="006A50E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198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122D3F" w:rsidRPr="00122D3F" w:rsidRDefault="00122D3F" w:rsidP="006A50E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122D3F" w:rsidRPr="00122D3F" w:rsidRDefault="00122D3F" w:rsidP="006A50E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</w:t>
            </w:r>
          </w:p>
        </w:tc>
      </w:tr>
      <w:tr w:rsidR="00122D3F" w:rsidRPr="00122D3F" w:rsidTr="006A50E9">
        <w:tc>
          <w:tcPr>
            <w:tcW w:w="1587" w:type="dxa"/>
            <w:vMerge/>
            <w:tcMar>
              <w:left w:w="28" w:type="dxa"/>
              <w:right w:w="28" w:type="dxa"/>
            </w:tcMar>
            <w:vAlign w:val="center"/>
          </w:tcPr>
          <w:p w:rsidR="00122D3F" w:rsidRPr="00122D3F" w:rsidRDefault="00122D3F" w:rsidP="006A50E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122D3F" w:rsidRPr="00122D3F" w:rsidRDefault="00122D3F" w:rsidP="006A50E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122D3F" w:rsidRPr="00122D3F" w:rsidRDefault="00122D3F" w:rsidP="006A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22D3F" w:rsidRPr="00122D3F" w:rsidRDefault="00122D3F" w:rsidP="006A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22D3F" w:rsidRPr="00122D3F" w:rsidRDefault="00122D3F" w:rsidP="006A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122D3F" w:rsidRPr="00122D3F" w:rsidRDefault="00122D3F" w:rsidP="006A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122D3F" w:rsidRPr="00122D3F" w:rsidTr="006A50E9">
        <w:tc>
          <w:tcPr>
            <w:tcW w:w="158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22D3F" w:rsidRPr="00122D3F" w:rsidRDefault="00122D3F" w:rsidP="006A50E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D3F">
              <w:rPr>
                <w:rFonts w:ascii="Times New Roman" w:hAnsi="Times New Roman" w:cs="Times New Roman"/>
                <w:sz w:val="24"/>
                <w:szCs w:val="24"/>
              </w:rPr>
              <w:t>Рен</w:t>
            </w:r>
            <w:proofErr w:type="spellEnd"/>
            <w:r w:rsidRPr="00122D3F">
              <w:rPr>
                <w:rFonts w:ascii="Times New Roman" w:hAnsi="Times New Roman" w:cs="Times New Roman"/>
                <w:sz w:val="24"/>
                <w:szCs w:val="24"/>
              </w:rPr>
              <w:t>-ТВ</w:t>
            </w:r>
          </w:p>
        </w:tc>
        <w:tc>
          <w:tcPr>
            <w:tcW w:w="1556" w:type="dxa"/>
            <w:vAlign w:val="center"/>
          </w:tcPr>
          <w:p w:rsidR="00122D3F" w:rsidRPr="00122D3F" w:rsidRDefault="00122D3F" w:rsidP="006A50E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i/>
                <w:sz w:val="24"/>
                <w:szCs w:val="24"/>
              </w:rPr>
              <w:t>мин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122D3F" w:rsidRPr="00122D3F" w:rsidRDefault="00122D3F" w:rsidP="006A50E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122D3F" w:rsidRPr="00122D3F" w:rsidRDefault="00122D3F" w:rsidP="006A50E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122D3F" w:rsidRPr="00122D3F" w:rsidRDefault="00122D3F" w:rsidP="006A50E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122D3F" w:rsidRPr="00122D3F" w:rsidRDefault="00122D3F" w:rsidP="006A50E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122D3F" w:rsidRPr="00122D3F" w:rsidTr="006A50E9">
        <w:tc>
          <w:tcPr>
            <w:tcW w:w="1587" w:type="dxa"/>
            <w:vMerge/>
            <w:tcMar>
              <w:left w:w="28" w:type="dxa"/>
              <w:right w:w="28" w:type="dxa"/>
            </w:tcMar>
            <w:vAlign w:val="center"/>
          </w:tcPr>
          <w:p w:rsidR="00122D3F" w:rsidRPr="00122D3F" w:rsidRDefault="00122D3F" w:rsidP="006A50E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122D3F" w:rsidRPr="00122D3F" w:rsidRDefault="00122D3F" w:rsidP="006A50E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122D3F" w:rsidRPr="00122D3F" w:rsidRDefault="00122D3F" w:rsidP="006A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22D3F" w:rsidRPr="00122D3F" w:rsidRDefault="00122D3F" w:rsidP="006A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565" w:type="dxa"/>
            <w:shd w:val="clear" w:color="auto" w:fill="FFFF99"/>
            <w:vAlign w:val="center"/>
          </w:tcPr>
          <w:p w:rsidR="00122D3F" w:rsidRPr="00122D3F" w:rsidRDefault="00122D3F" w:rsidP="006A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122D3F" w:rsidRPr="00122D3F" w:rsidRDefault="00122D3F" w:rsidP="006A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</w:tbl>
    <w:p w:rsidR="00C57C7B" w:rsidRDefault="00C57C7B" w:rsidP="00122D3F">
      <w:pPr>
        <w:widowControl w:val="0"/>
        <w:spacing w:after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2D3F" w:rsidRPr="00122D3F" w:rsidRDefault="00122D3F" w:rsidP="00122D3F">
      <w:pPr>
        <w:widowControl w:val="0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D3F">
        <w:rPr>
          <w:rFonts w:ascii="Times New Roman" w:hAnsi="Times New Roman" w:cs="Times New Roman"/>
          <w:b/>
          <w:sz w:val="24"/>
          <w:szCs w:val="24"/>
        </w:rPr>
        <w:t>Максимальную долю эфирного времени КПРФ получила на «Первом» (16%), минимальную – на НТВ (6%).</w:t>
      </w:r>
      <w:r w:rsidRPr="00122D3F">
        <w:rPr>
          <w:rFonts w:ascii="Times New Roman" w:hAnsi="Times New Roman" w:cs="Times New Roman"/>
          <w:sz w:val="24"/>
          <w:szCs w:val="24"/>
        </w:rPr>
        <w:t xml:space="preserve"> «Единой России» наибольшее количество эфирного времени было выделено на НТВ и ТВЦ (77 и 71%). «Справедливая Россия» заняла максимум эфира </w:t>
      </w:r>
      <w:proofErr w:type="spellStart"/>
      <w:r w:rsidRPr="00122D3F">
        <w:rPr>
          <w:rFonts w:ascii="Times New Roman" w:hAnsi="Times New Roman" w:cs="Times New Roman"/>
          <w:sz w:val="24"/>
          <w:szCs w:val="24"/>
        </w:rPr>
        <w:t>Рен</w:t>
      </w:r>
      <w:proofErr w:type="spellEnd"/>
      <w:r w:rsidRPr="00122D3F">
        <w:rPr>
          <w:rFonts w:ascii="Times New Roman" w:hAnsi="Times New Roman" w:cs="Times New Roman"/>
          <w:sz w:val="24"/>
          <w:szCs w:val="24"/>
        </w:rPr>
        <w:t>-ТВ (21%). ЛДПР отдал предпочтение «Россия» (21%).</w:t>
      </w:r>
    </w:p>
    <w:p w:rsidR="00122D3F" w:rsidRPr="00122D3F" w:rsidRDefault="00122D3F" w:rsidP="00122D3F">
      <w:pPr>
        <w:widowControl w:val="0"/>
        <w:spacing w:after="12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22D3F">
        <w:rPr>
          <w:rFonts w:ascii="Times New Roman" w:hAnsi="Times New Roman" w:cs="Times New Roman"/>
          <w:i/>
          <w:sz w:val="24"/>
          <w:szCs w:val="24"/>
        </w:rPr>
        <w:t xml:space="preserve">График </w:t>
      </w:r>
      <w:r w:rsidR="002357E6">
        <w:rPr>
          <w:rFonts w:ascii="Times New Roman" w:hAnsi="Times New Roman" w:cs="Times New Roman"/>
          <w:i/>
          <w:sz w:val="24"/>
          <w:szCs w:val="24"/>
        </w:rPr>
        <w:t>4</w:t>
      </w:r>
    </w:p>
    <w:p w:rsidR="00122D3F" w:rsidRPr="00122D3F" w:rsidRDefault="00122D3F" w:rsidP="00122D3F">
      <w:pPr>
        <w:widowControl w:val="0"/>
        <w:spacing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D3F">
        <w:rPr>
          <w:rFonts w:ascii="Times New Roman" w:hAnsi="Times New Roman" w:cs="Times New Roman"/>
          <w:b/>
          <w:sz w:val="24"/>
          <w:szCs w:val="24"/>
        </w:rPr>
        <w:t>Структура эфира федеральных телеканалов, 18 июня – 16 августа</w:t>
      </w:r>
    </w:p>
    <w:p w:rsidR="00122D3F" w:rsidRPr="00122D3F" w:rsidRDefault="00122D3F" w:rsidP="00122D3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122D3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35BF049" wp14:editId="291E1436">
            <wp:extent cx="5937885" cy="225806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57C7B" w:rsidRDefault="00C57C7B" w:rsidP="00122D3F">
      <w:pPr>
        <w:widowControl w:val="0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7C7B" w:rsidRDefault="00C57C7B" w:rsidP="00122D3F">
      <w:pPr>
        <w:widowControl w:val="0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7C7B" w:rsidRDefault="00C57C7B" w:rsidP="00122D3F">
      <w:pPr>
        <w:widowControl w:val="0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2D3F" w:rsidRPr="00122D3F" w:rsidRDefault="00122D3F" w:rsidP="00122D3F">
      <w:pPr>
        <w:widowControl w:val="0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D3F">
        <w:rPr>
          <w:rFonts w:ascii="Times New Roman" w:hAnsi="Times New Roman" w:cs="Times New Roman"/>
          <w:sz w:val="24"/>
          <w:szCs w:val="24"/>
        </w:rPr>
        <w:lastRenderedPageBreak/>
        <w:t>Суммарный</w:t>
      </w:r>
      <w:proofErr w:type="gramEnd"/>
      <w:r w:rsidRPr="00122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D3F">
        <w:rPr>
          <w:rFonts w:ascii="Times New Roman" w:hAnsi="Times New Roman" w:cs="Times New Roman"/>
          <w:sz w:val="24"/>
          <w:szCs w:val="24"/>
        </w:rPr>
        <w:t>синхрон</w:t>
      </w:r>
      <w:proofErr w:type="spellEnd"/>
      <w:r w:rsidRPr="00122D3F">
        <w:rPr>
          <w:rFonts w:ascii="Times New Roman" w:hAnsi="Times New Roman" w:cs="Times New Roman"/>
          <w:sz w:val="24"/>
          <w:szCs w:val="24"/>
        </w:rPr>
        <w:t xml:space="preserve"> федеральные телеканалы распределяли следующим образом (Таблица 3):</w:t>
      </w:r>
    </w:p>
    <w:p w:rsidR="00122D3F" w:rsidRPr="00122D3F" w:rsidRDefault="00122D3F" w:rsidP="00122D3F">
      <w:pPr>
        <w:widowControl w:val="0"/>
        <w:spacing w:after="12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22D3F">
        <w:rPr>
          <w:rFonts w:ascii="Times New Roman" w:hAnsi="Times New Roman" w:cs="Times New Roman"/>
          <w:i/>
          <w:sz w:val="24"/>
          <w:szCs w:val="24"/>
        </w:rPr>
        <w:t>Таблица 3</w:t>
      </w:r>
    </w:p>
    <w:p w:rsidR="00122D3F" w:rsidRPr="00122D3F" w:rsidRDefault="00122D3F" w:rsidP="00122D3F">
      <w:pPr>
        <w:widowControl w:val="0"/>
        <w:spacing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D3F"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  <w:proofErr w:type="gramStart"/>
      <w:r w:rsidRPr="00122D3F">
        <w:rPr>
          <w:rFonts w:ascii="Times New Roman" w:hAnsi="Times New Roman" w:cs="Times New Roman"/>
          <w:b/>
          <w:sz w:val="24"/>
          <w:szCs w:val="24"/>
        </w:rPr>
        <w:t>суммарного</w:t>
      </w:r>
      <w:proofErr w:type="gramEnd"/>
      <w:r w:rsidRPr="00122D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2D3F">
        <w:rPr>
          <w:rFonts w:ascii="Times New Roman" w:hAnsi="Times New Roman" w:cs="Times New Roman"/>
          <w:b/>
          <w:sz w:val="24"/>
          <w:szCs w:val="24"/>
        </w:rPr>
        <w:t>синхрона</w:t>
      </w:r>
      <w:proofErr w:type="spellEnd"/>
      <w:r w:rsidRPr="00122D3F">
        <w:rPr>
          <w:rFonts w:ascii="Times New Roman" w:hAnsi="Times New Roman" w:cs="Times New Roman"/>
          <w:b/>
          <w:sz w:val="24"/>
          <w:szCs w:val="24"/>
        </w:rPr>
        <w:t xml:space="preserve"> федеральных телеканалов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1556"/>
        <w:gridCol w:w="1569"/>
        <w:gridCol w:w="1565"/>
        <w:gridCol w:w="1565"/>
        <w:gridCol w:w="1569"/>
      </w:tblGrid>
      <w:tr w:rsidR="00122D3F" w:rsidRPr="00122D3F" w:rsidTr="006A50E9">
        <w:tc>
          <w:tcPr>
            <w:tcW w:w="3143" w:type="dxa"/>
            <w:gridSpan w:val="2"/>
            <w:tcMar>
              <w:left w:w="28" w:type="dxa"/>
              <w:right w:w="28" w:type="dxa"/>
            </w:tcMar>
            <w:vAlign w:val="center"/>
          </w:tcPr>
          <w:p w:rsidR="00122D3F" w:rsidRPr="00122D3F" w:rsidRDefault="00122D3F" w:rsidP="006A50E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/>
                <w:sz w:val="24"/>
                <w:szCs w:val="24"/>
              </w:rPr>
              <w:t>Телеканал</w:t>
            </w:r>
          </w:p>
        </w:tc>
        <w:tc>
          <w:tcPr>
            <w:tcW w:w="1569" w:type="dxa"/>
            <w:vAlign w:val="center"/>
          </w:tcPr>
          <w:p w:rsidR="00122D3F" w:rsidRPr="00122D3F" w:rsidRDefault="00122D3F" w:rsidP="006A50E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/>
                <w:sz w:val="24"/>
                <w:szCs w:val="24"/>
              </w:rPr>
              <w:t>КПРФ</w:t>
            </w:r>
          </w:p>
        </w:tc>
        <w:tc>
          <w:tcPr>
            <w:tcW w:w="1565" w:type="dxa"/>
            <w:vAlign w:val="center"/>
          </w:tcPr>
          <w:p w:rsidR="00122D3F" w:rsidRPr="00122D3F" w:rsidRDefault="00122D3F" w:rsidP="006A50E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/>
                <w:sz w:val="24"/>
                <w:szCs w:val="24"/>
              </w:rPr>
              <w:t>«ЕР»</w:t>
            </w:r>
          </w:p>
        </w:tc>
        <w:tc>
          <w:tcPr>
            <w:tcW w:w="1565" w:type="dxa"/>
            <w:vAlign w:val="center"/>
          </w:tcPr>
          <w:p w:rsidR="00122D3F" w:rsidRPr="00122D3F" w:rsidRDefault="00122D3F" w:rsidP="006A50E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/>
                <w:sz w:val="24"/>
                <w:szCs w:val="24"/>
              </w:rPr>
              <w:t>«СР»</w:t>
            </w:r>
          </w:p>
        </w:tc>
        <w:tc>
          <w:tcPr>
            <w:tcW w:w="1569" w:type="dxa"/>
            <w:vAlign w:val="center"/>
          </w:tcPr>
          <w:p w:rsidR="00122D3F" w:rsidRPr="00122D3F" w:rsidRDefault="00122D3F" w:rsidP="006A50E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/>
                <w:sz w:val="24"/>
                <w:szCs w:val="24"/>
              </w:rPr>
              <w:t>ЛДПР</w:t>
            </w:r>
          </w:p>
        </w:tc>
      </w:tr>
      <w:tr w:rsidR="00122D3F" w:rsidRPr="00122D3F" w:rsidTr="006A50E9">
        <w:tc>
          <w:tcPr>
            <w:tcW w:w="158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22D3F" w:rsidRPr="00122D3F" w:rsidRDefault="00122D3F" w:rsidP="006A50E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sz w:val="24"/>
                <w:szCs w:val="24"/>
              </w:rPr>
              <w:t>«Первый»</w:t>
            </w:r>
          </w:p>
        </w:tc>
        <w:tc>
          <w:tcPr>
            <w:tcW w:w="1556" w:type="dxa"/>
            <w:vAlign w:val="center"/>
          </w:tcPr>
          <w:p w:rsidR="00122D3F" w:rsidRPr="00122D3F" w:rsidRDefault="00122D3F" w:rsidP="006A50E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i/>
                <w:sz w:val="24"/>
                <w:szCs w:val="24"/>
              </w:rPr>
              <w:t>мин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122D3F" w:rsidRPr="00122D3F" w:rsidRDefault="00122D3F" w:rsidP="006A50E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122D3F" w:rsidRPr="00122D3F" w:rsidRDefault="00122D3F" w:rsidP="006A50E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74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122D3F" w:rsidRPr="00122D3F" w:rsidRDefault="00122D3F" w:rsidP="006A50E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122D3F" w:rsidRPr="00122D3F" w:rsidRDefault="00122D3F" w:rsidP="006A50E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</w:t>
            </w:r>
          </w:p>
        </w:tc>
      </w:tr>
      <w:tr w:rsidR="00122D3F" w:rsidRPr="00122D3F" w:rsidTr="006A50E9">
        <w:tc>
          <w:tcPr>
            <w:tcW w:w="1587" w:type="dxa"/>
            <w:vMerge/>
            <w:tcMar>
              <w:left w:w="28" w:type="dxa"/>
              <w:right w:w="28" w:type="dxa"/>
            </w:tcMar>
            <w:vAlign w:val="center"/>
          </w:tcPr>
          <w:p w:rsidR="00122D3F" w:rsidRPr="00122D3F" w:rsidRDefault="00122D3F" w:rsidP="006A50E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122D3F" w:rsidRPr="00122D3F" w:rsidRDefault="00122D3F" w:rsidP="006A50E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69" w:type="dxa"/>
            <w:shd w:val="clear" w:color="auto" w:fill="FF9999"/>
            <w:vAlign w:val="center"/>
          </w:tcPr>
          <w:p w:rsidR="00122D3F" w:rsidRPr="00122D3F" w:rsidRDefault="00122D3F" w:rsidP="006A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22D3F" w:rsidRPr="00122D3F" w:rsidRDefault="00122D3F" w:rsidP="006A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565" w:type="dxa"/>
            <w:shd w:val="clear" w:color="auto" w:fill="FFFF99"/>
            <w:vAlign w:val="center"/>
          </w:tcPr>
          <w:p w:rsidR="00122D3F" w:rsidRPr="00122D3F" w:rsidRDefault="00122D3F" w:rsidP="006A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122D3F" w:rsidRPr="00122D3F" w:rsidRDefault="00122D3F" w:rsidP="006A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122D3F" w:rsidRPr="00122D3F" w:rsidTr="006A50E9">
        <w:tc>
          <w:tcPr>
            <w:tcW w:w="158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22D3F" w:rsidRPr="00122D3F" w:rsidRDefault="00122D3F" w:rsidP="006A50E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sz w:val="24"/>
                <w:szCs w:val="24"/>
              </w:rPr>
              <w:t>«Россия»</w:t>
            </w:r>
          </w:p>
        </w:tc>
        <w:tc>
          <w:tcPr>
            <w:tcW w:w="1556" w:type="dxa"/>
            <w:vAlign w:val="center"/>
          </w:tcPr>
          <w:p w:rsidR="00122D3F" w:rsidRPr="00122D3F" w:rsidRDefault="00122D3F" w:rsidP="006A50E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i/>
                <w:sz w:val="24"/>
                <w:szCs w:val="24"/>
              </w:rPr>
              <w:t>мин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122D3F" w:rsidRPr="00122D3F" w:rsidRDefault="00122D3F" w:rsidP="006A50E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122D3F" w:rsidRPr="00122D3F" w:rsidRDefault="00122D3F" w:rsidP="006A50E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281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122D3F" w:rsidRPr="00122D3F" w:rsidRDefault="00122D3F" w:rsidP="006A50E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122D3F" w:rsidRPr="00122D3F" w:rsidRDefault="00122D3F" w:rsidP="006A50E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101</w:t>
            </w:r>
          </w:p>
        </w:tc>
      </w:tr>
      <w:tr w:rsidR="00122D3F" w:rsidRPr="00122D3F" w:rsidTr="006A50E9">
        <w:tc>
          <w:tcPr>
            <w:tcW w:w="1587" w:type="dxa"/>
            <w:vMerge/>
            <w:tcMar>
              <w:left w:w="28" w:type="dxa"/>
              <w:right w:w="28" w:type="dxa"/>
            </w:tcMar>
            <w:vAlign w:val="center"/>
          </w:tcPr>
          <w:p w:rsidR="00122D3F" w:rsidRPr="00122D3F" w:rsidRDefault="00122D3F" w:rsidP="006A50E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122D3F" w:rsidRPr="00122D3F" w:rsidRDefault="00122D3F" w:rsidP="006A50E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122D3F" w:rsidRPr="00122D3F" w:rsidRDefault="00122D3F" w:rsidP="006A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22D3F" w:rsidRPr="00122D3F" w:rsidRDefault="00122D3F" w:rsidP="006A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22D3F" w:rsidRPr="00122D3F" w:rsidRDefault="00122D3F" w:rsidP="006A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122D3F" w:rsidRPr="00122D3F" w:rsidRDefault="00122D3F" w:rsidP="006A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122D3F" w:rsidRPr="00122D3F" w:rsidTr="006A50E9">
        <w:tc>
          <w:tcPr>
            <w:tcW w:w="158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22D3F" w:rsidRPr="00122D3F" w:rsidRDefault="00122D3F" w:rsidP="006A50E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sz w:val="24"/>
                <w:szCs w:val="24"/>
              </w:rPr>
              <w:t>НТВ</w:t>
            </w:r>
          </w:p>
        </w:tc>
        <w:tc>
          <w:tcPr>
            <w:tcW w:w="1556" w:type="dxa"/>
            <w:vAlign w:val="center"/>
          </w:tcPr>
          <w:p w:rsidR="00122D3F" w:rsidRPr="00122D3F" w:rsidRDefault="00122D3F" w:rsidP="006A50E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i/>
                <w:sz w:val="24"/>
                <w:szCs w:val="24"/>
              </w:rPr>
              <w:t>мин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122D3F" w:rsidRPr="00122D3F" w:rsidRDefault="00122D3F" w:rsidP="006A50E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122D3F" w:rsidRPr="00122D3F" w:rsidRDefault="00122D3F" w:rsidP="006A50E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52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122D3F" w:rsidRPr="00122D3F" w:rsidRDefault="00122D3F" w:rsidP="006A50E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122D3F" w:rsidRPr="00122D3F" w:rsidRDefault="00122D3F" w:rsidP="006A50E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122D3F" w:rsidRPr="00122D3F" w:rsidTr="006A50E9">
        <w:tc>
          <w:tcPr>
            <w:tcW w:w="1587" w:type="dxa"/>
            <w:vMerge/>
            <w:tcMar>
              <w:left w:w="28" w:type="dxa"/>
              <w:right w:w="28" w:type="dxa"/>
            </w:tcMar>
            <w:vAlign w:val="center"/>
          </w:tcPr>
          <w:p w:rsidR="00122D3F" w:rsidRPr="00122D3F" w:rsidRDefault="00122D3F" w:rsidP="006A50E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122D3F" w:rsidRPr="00122D3F" w:rsidRDefault="00122D3F" w:rsidP="006A50E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122D3F" w:rsidRPr="00122D3F" w:rsidRDefault="00122D3F" w:rsidP="006A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5" w:type="dxa"/>
            <w:shd w:val="clear" w:color="auto" w:fill="99CCFF"/>
            <w:vAlign w:val="center"/>
          </w:tcPr>
          <w:p w:rsidR="00122D3F" w:rsidRPr="00122D3F" w:rsidRDefault="00122D3F" w:rsidP="006A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22D3F" w:rsidRPr="00122D3F" w:rsidRDefault="00122D3F" w:rsidP="006A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122D3F" w:rsidRPr="00122D3F" w:rsidRDefault="00122D3F" w:rsidP="006A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122D3F" w:rsidRPr="00122D3F" w:rsidTr="006A50E9">
        <w:tc>
          <w:tcPr>
            <w:tcW w:w="158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22D3F" w:rsidRPr="00122D3F" w:rsidRDefault="00122D3F" w:rsidP="006A50E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sz w:val="24"/>
                <w:szCs w:val="24"/>
              </w:rPr>
              <w:t>ТВЦ</w:t>
            </w:r>
          </w:p>
        </w:tc>
        <w:tc>
          <w:tcPr>
            <w:tcW w:w="1556" w:type="dxa"/>
            <w:vAlign w:val="center"/>
          </w:tcPr>
          <w:p w:rsidR="00122D3F" w:rsidRPr="00122D3F" w:rsidRDefault="00122D3F" w:rsidP="006A50E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i/>
                <w:sz w:val="24"/>
                <w:szCs w:val="24"/>
              </w:rPr>
              <w:t>мин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122D3F" w:rsidRPr="00122D3F" w:rsidRDefault="00122D3F" w:rsidP="006A50E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122D3F" w:rsidRPr="00122D3F" w:rsidRDefault="00122D3F" w:rsidP="006A50E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104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122D3F" w:rsidRPr="00122D3F" w:rsidRDefault="00122D3F" w:rsidP="006A50E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122D3F" w:rsidRPr="00122D3F" w:rsidRDefault="00122D3F" w:rsidP="006A50E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</w:tr>
      <w:tr w:rsidR="00122D3F" w:rsidRPr="00122D3F" w:rsidTr="006A50E9">
        <w:tc>
          <w:tcPr>
            <w:tcW w:w="1587" w:type="dxa"/>
            <w:vMerge/>
            <w:tcMar>
              <w:left w:w="28" w:type="dxa"/>
              <w:right w:w="28" w:type="dxa"/>
            </w:tcMar>
            <w:vAlign w:val="center"/>
          </w:tcPr>
          <w:p w:rsidR="00122D3F" w:rsidRPr="00122D3F" w:rsidRDefault="00122D3F" w:rsidP="006A50E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122D3F" w:rsidRPr="00122D3F" w:rsidRDefault="00122D3F" w:rsidP="006A50E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122D3F" w:rsidRPr="00122D3F" w:rsidRDefault="00122D3F" w:rsidP="006A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22D3F" w:rsidRPr="00122D3F" w:rsidRDefault="00122D3F" w:rsidP="006A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22D3F" w:rsidRPr="00122D3F" w:rsidRDefault="00122D3F" w:rsidP="006A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122D3F" w:rsidRPr="00122D3F" w:rsidRDefault="00122D3F" w:rsidP="006A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122D3F" w:rsidRPr="00122D3F" w:rsidTr="006A50E9">
        <w:tc>
          <w:tcPr>
            <w:tcW w:w="158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22D3F" w:rsidRPr="00122D3F" w:rsidRDefault="00122D3F" w:rsidP="006A50E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D3F">
              <w:rPr>
                <w:rFonts w:ascii="Times New Roman" w:hAnsi="Times New Roman" w:cs="Times New Roman"/>
                <w:sz w:val="24"/>
                <w:szCs w:val="24"/>
              </w:rPr>
              <w:t>Рен</w:t>
            </w:r>
            <w:proofErr w:type="spellEnd"/>
            <w:r w:rsidRPr="00122D3F">
              <w:rPr>
                <w:rFonts w:ascii="Times New Roman" w:hAnsi="Times New Roman" w:cs="Times New Roman"/>
                <w:sz w:val="24"/>
                <w:szCs w:val="24"/>
              </w:rPr>
              <w:t>-ТВ</w:t>
            </w:r>
          </w:p>
        </w:tc>
        <w:tc>
          <w:tcPr>
            <w:tcW w:w="1556" w:type="dxa"/>
            <w:vAlign w:val="center"/>
          </w:tcPr>
          <w:p w:rsidR="00122D3F" w:rsidRPr="00122D3F" w:rsidRDefault="00122D3F" w:rsidP="006A50E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i/>
                <w:sz w:val="24"/>
                <w:szCs w:val="24"/>
              </w:rPr>
              <w:t>мин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6A50E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6A50E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6A50E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6A50E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122D3F" w:rsidRPr="00122D3F" w:rsidTr="006A50E9">
        <w:tc>
          <w:tcPr>
            <w:tcW w:w="1587" w:type="dxa"/>
            <w:vMerge/>
            <w:tcMar>
              <w:left w:w="28" w:type="dxa"/>
              <w:right w:w="28" w:type="dxa"/>
            </w:tcMar>
            <w:vAlign w:val="center"/>
          </w:tcPr>
          <w:p w:rsidR="00122D3F" w:rsidRPr="00122D3F" w:rsidRDefault="00122D3F" w:rsidP="006A50E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122D3F" w:rsidRPr="00122D3F" w:rsidRDefault="00122D3F" w:rsidP="006A50E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122D3F" w:rsidRPr="00122D3F" w:rsidRDefault="00122D3F" w:rsidP="006A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22D3F" w:rsidRPr="00122D3F" w:rsidRDefault="00122D3F" w:rsidP="006A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22D3F" w:rsidRPr="00122D3F" w:rsidRDefault="00122D3F" w:rsidP="006A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69" w:type="dxa"/>
            <w:shd w:val="clear" w:color="auto" w:fill="CCFFFF"/>
            <w:vAlign w:val="center"/>
          </w:tcPr>
          <w:p w:rsidR="00122D3F" w:rsidRPr="00122D3F" w:rsidRDefault="00122D3F" w:rsidP="006A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</w:tbl>
    <w:p w:rsidR="00122D3F" w:rsidRPr="00122D3F" w:rsidRDefault="00122D3F" w:rsidP="00122D3F">
      <w:pPr>
        <w:widowControl w:val="0"/>
        <w:spacing w:after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2D3F" w:rsidRPr="00122D3F" w:rsidRDefault="00122D3F" w:rsidP="00122D3F">
      <w:pPr>
        <w:widowControl w:val="0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D3F">
        <w:rPr>
          <w:rFonts w:ascii="Times New Roman" w:hAnsi="Times New Roman" w:cs="Times New Roman"/>
          <w:sz w:val="24"/>
          <w:szCs w:val="24"/>
        </w:rPr>
        <w:t xml:space="preserve">Максимальную долю суммарного </w:t>
      </w:r>
      <w:proofErr w:type="spellStart"/>
      <w:r w:rsidRPr="00122D3F">
        <w:rPr>
          <w:rFonts w:ascii="Times New Roman" w:hAnsi="Times New Roman" w:cs="Times New Roman"/>
          <w:sz w:val="24"/>
          <w:szCs w:val="24"/>
        </w:rPr>
        <w:t>синхрона</w:t>
      </w:r>
      <w:proofErr w:type="spellEnd"/>
      <w:r w:rsidRPr="00122D3F">
        <w:rPr>
          <w:rFonts w:ascii="Times New Roman" w:hAnsi="Times New Roman" w:cs="Times New Roman"/>
          <w:sz w:val="24"/>
          <w:szCs w:val="24"/>
        </w:rPr>
        <w:t xml:space="preserve"> коммунистам выделил «Первый» (16%), наименьшую – НТВ (4%). </w:t>
      </w:r>
    </w:p>
    <w:p w:rsidR="00122D3F" w:rsidRPr="00122D3F" w:rsidRDefault="00122D3F" w:rsidP="00122D3F">
      <w:pPr>
        <w:widowControl w:val="0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D3F">
        <w:rPr>
          <w:rFonts w:ascii="Times New Roman" w:hAnsi="Times New Roman" w:cs="Times New Roman"/>
          <w:sz w:val="24"/>
          <w:szCs w:val="24"/>
        </w:rPr>
        <w:t xml:space="preserve">Единороссы получили наибольшую долю </w:t>
      </w:r>
      <w:proofErr w:type="spellStart"/>
      <w:r w:rsidRPr="00122D3F">
        <w:rPr>
          <w:rFonts w:ascii="Times New Roman" w:hAnsi="Times New Roman" w:cs="Times New Roman"/>
          <w:sz w:val="24"/>
          <w:szCs w:val="24"/>
        </w:rPr>
        <w:t>синхрона</w:t>
      </w:r>
      <w:proofErr w:type="spellEnd"/>
      <w:r w:rsidRPr="00122D3F">
        <w:rPr>
          <w:rFonts w:ascii="Times New Roman" w:hAnsi="Times New Roman" w:cs="Times New Roman"/>
          <w:sz w:val="24"/>
          <w:szCs w:val="24"/>
        </w:rPr>
        <w:t xml:space="preserve"> на каналах НТВ и ТВЦ (80 и 74%). Предпочтение </w:t>
      </w:r>
      <w:proofErr w:type="spellStart"/>
      <w:r w:rsidRPr="00122D3F">
        <w:rPr>
          <w:rFonts w:ascii="Times New Roman" w:hAnsi="Times New Roman" w:cs="Times New Roman"/>
          <w:sz w:val="24"/>
          <w:szCs w:val="24"/>
        </w:rPr>
        <w:t>справороссам</w:t>
      </w:r>
      <w:proofErr w:type="spellEnd"/>
      <w:r w:rsidRPr="00122D3F">
        <w:rPr>
          <w:rFonts w:ascii="Times New Roman" w:hAnsi="Times New Roman" w:cs="Times New Roman"/>
          <w:sz w:val="24"/>
          <w:szCs w:val="24"/>
        </w:rPr>
        <w:t xml:space="preserve"> отдали «Первый» и «Россия» (11 и 10%). Либерал-демократы заняли максимум эфира на телеканалах </w:t>
      </w:r>
      <w:proofErr w:type="spellStart"/>
      <w:r w:rsidRPr="00122D3F">
        <w:rPr>
          <w:rFonts w:ascii="Times New Roman" w:hAnsi="Times New Roman" w:cs="Times New Roman"/>
          <w:sz w:val="24"/>
          <w:szCs w:val="24"/>
        </w:rPr>
        <w:t>Рен</w:t>
      </w:r>
      <w:proofErr w:type="spellEnd"/>
      <w:r w:rsidRPr="00122D3F">
        <w:rPr>
          <w:rFonts w:ascii="Times New Roman" w:hAnsi="Times New Roman" w:cs="Times New Roman"/>
          <w:sz w:val="24"/>
          <w:szCs w:val="24"/>
        </w:rPr>
        <w:t>-ТВ и «Россия» (22 и 21%).</w:t>
      </w:r>
    </w:p>
    <w:p w:rsidR="00122D3F" w:rsidRPr="00122D3F" w:rsidRDefault="00122D3F" w:rsidP="00122D3F">
      <w:pPr>
        <w:widowControl w:val="0"/>
        <w:spacing w:after="12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22D3F">
        <w:rPr>
          <w:rFonts w:ascii="Times New Roman" w:hAnsi="Times New Roman" w:cs="Times New Roman"/>
          <w:i/>
          <w:sz w:val="24"/>
          <w:szCs w:val="24"/>
        </w:rPr>
        <w:t xml:space="preserve">График </w:t>
      </w:r>
      <w:r w:rsidR="002357E6">
        <w:rPr>
          <w:rFonts w:ascii="Times New Roman" w:hAnsi="Times New Roman" w:cs="Times New Roman"/>
          <w:i/>
          <w:sz w:val="24"/>
          <w:szCs w:val="24"/>
        </w:rPr>
        <w:t>5</w:t>
      </w:r>
    </w:p>
    <w:p w:rsidR="00122D3F" w:rsidRPr="00122D3F" w:rsidRDefault="00122D3F" w:rsidP="00122D3F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D3F"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  <w:proofErr w:type="spellStart"/>
      <w:r w:rsidRPr="00122D3F">
        <w:rPr>
          <w:rFonts w:ascii="Times New Roman" w:hAnsi="Times New Roman" w:cs="Times New Roman"/>
          <w:b/>
          <w:sz w:val="24"/>
          <w:szCs w:val="24"/>
        </w:rPr>
        <w:t>синхрона</w:t>
      </w:r>
      <w:proofErr w:type="spellEnd"/>
      <w:r w:rsidRPr="00122D3F">
        <w:rPr>
          <w:rFonts w:ascii="Times New Roman" w:hAnsi="Times New Roman" w:cs="Times New Roman"/>
          <w:b/>
          <w:sz w:val="24"/>
          <w:szCs w:val="24"/>
        </w:rPr>
        <w:t xml:space="preserve"> федеральных телеканалов, 18 июня – 16 августа</w:t>
      </w:r>
    </w:p>
    <w:p w:rsidR="00122D3F" w:rsidRPr="00122D3F" w:rsidRDefault="00122D3F" w:rsidP="00122D3F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D3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1FA207B" wp14:editId="73BCBF62">
            <wp:extent cx="5899150" cy="216344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22D3F" w:rsidRPr="00122D3F" w:rsidRDefault="00122D3F" w:rsidP="00C57C7B">
      <w:pPr>
        <w:spacing w:after="120"/>
        <w:ind w:right="-3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D3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Рассмотрим, какие аналитические </w:t>
      </w:r>
      <w:proofErr w:type="gramStart"/>
      <w:r w:rsidRPr="00122D3F">
        <w:rPr>
          <w:rFonts w:ascii="Times New Roman" w:hAnsi="Times New Roman" w:cs="Times New Roman"/>
          <w:bCs/>
          <w:sz w:val="24"/>
          <w:szCs w:val="24"/>
        </w:rPr>
        <w:t>телепередачи</w:t>
      </w:r>
      <w:proofErr w:type="gramEnd"/>
      <w:r w:rsidRPr="00122D3F">
        <w:rPr>
          <w:rFonts w:ascii="Times New Roman" w:hAnsi="Times New Roman" w:cs="Times New Roman"/>
          <w:bCs/>
          <w:sz w:val="24"/>
          <w:szCs w:val="24"/>
        </w:rPr>
        <w:t xml:space="preserve"> с какими участниками выходили на федеральных телеканалах в данный период, а также какой процент </w:t>
      </w:r>
      <w:proofErr w:type="spellStart"/>
      <w:r w:rsidRPr="00122D3F">
        <w:rPr>
          <w:rFonts w:ascii="Times New Roman" w:hAnsi="Times New Roman" w:cs="Times New Roman"/>
          <w:bCs/>
          <w:sz w:val="24"/>
          <w:szCs w:val="24"/>
        </w:rPr>
        <w:t>синхрона</w:t>
      </w:r>
      <w:proofErr w:type="spellEnd"/>
      <w:r w:rsidRPr="00122D3F">
        <w:rPr>
          <w:rFonts w:ascii="Times New Roman" w:hAnsi="Times New Roman" w:cs="Times New Roman"/>
          <w:bCs/>
          <w:sz w:val="24"/>
          <w:szCs w:val="24"/>
        </w:rPr>
        <w:t xml:space="preserve"> каждой партии составило участие её представителей в данных выпусках (Таблица 4).</w:t>
      </w:r>
    </w:p>
    <w:p w:rsidR="00122D3F" w:rsidRPr="00122D3F" w:rsidRDefault="00122D3F" w:rsidP="00C57C7B">
      <w:pPr>
        <w:spacing w:after="120"/>
        <w:ind w:right="-30" w:firstLine="56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22D3F">
        <w:rPr>
          <w:rFonts w:ascii="Times New Roman" w:hAnsi="Times New Roman" w:cs="Times New Roman"/>
          <w:bCs/>
          <w:i/>
          <w:sz w:val="24"/>
          <w:szCs w:val="24"/>
        </w:rPr>
        <w:t>Таблица 4</w:t>
      </w:r>
    </w:p>
    <w:p w:rsidR="00122D3F" w:rsidRPr="00122D3F" w:rsidRDefault="00122D3F" w:rsidP="00C57C7B">
      <w:pPr>
        <w:spacing w:after="12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D3F">
        <w:rPr>
          <w:rFonts w:ascii="Times New Roman" w:hAnsi="Times New Roman" w:cs="Times New Roman"/>
          <w:b/>
          <w:bCs/>
          <w:sz w:val="24"/>
          <w:szCs w:val="24"/>
        </w:rPr>
        <w:t>Присутствие представителей политических партий в аналитических передачах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1961"/>
        <w:gridCol w:w="1560"/>
        <w:gridCol w:w="1842"/>
        <w:gridCol w:w="1560"/>
        <w:gridCol w:w="1417"/>
      </w:tblGrid>
      <w:tr w:rsidR="00122D3F" w:rsidRPr="00122D3F" w:rsidTr="006A50E9">
        <w:tc>
          <w:tcPr>
            <w:tcW w:w="1441" w:type="dxa"/>
            <w:vAlign w:val="center"/>
          </w:tcPr>
          <w:p w:rsidR="00122D3F" w:rsidRPr="00122D3F" w:rsidRDefault="00122D3F" w:rsidP="00C57C7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Телепередача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КПРФ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ЛДПР</w:t>
            </w:r>
          </w:p>
        </w:tc>
      </w:tr>
      <w:tr w:rsidR="00122D3F" w:rsidRPr="00122D3F" w:rsidTr="006A50E9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F" w:rsidRPr="00122D3F" w:rsidRDefault="00122D3F" w:rsidP="00C57C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sz w:val="24"/>
                <w:szCs w:val="24"/>
              </w:rPr>
              <w:t>18.06.2016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sz w:val="24"/>
                <w:szCs w:val="24"/>
              </w:rPr>
              <w:t>ТВ Центр # Постскриптум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122D3F">
              <w:rPr>
                <w:rFonts w:ascii="Times New Roman" w:hAnsi="Times New Roman" w:cs="Times New Roman"/>
                <w:bCs/>
                <w:sz w:val="24"/>
                <w:szCs w:val="24"/>
              </w:rPr>
              <w:t>Журова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2D3F" w:rsidRPr="00122D3F" w:rsidTr="006A50E9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F" w:rsidRPr="00122D3F" w:rsidRDefault="00122D3F" w:rsidP="00C57C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sz w:val="24"/>
                <w:szCs w:val="24"/>
              </w:rPr>
              <w:t>19.06.2016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sz w:val="24"/>
                <w:szCs w:val="24"/>
              </w:rPr>
              <w:t>Россия 1 #  Воскресный вечер с В. Соловьевым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Cs/>
                <w:sz w:val="24"/>
                <w:szCs w:val="24"/>
              </w:rPr>
              <w:t>И. Яровая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Cs/>
                <w:sz w:val="24"/>
                <w:szCs w:val="24"/>
              </w:rPr>
              <w:t>В. Жириновский</w:t>
            </w:r>
          </w:p>
        </w:tc>
      </w:tr>
      <w:tr w:rsidR="00122D3F" w:rsidRPr="00122D3F" w:rsidTr="006A50E9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F" w:rsidRPr="00122D3F" w:rsidRDefault="00122D3F" w:rsidP="00C57C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sz w:val="24"/>
                <w:szCs w:val="24"/>
              </w:rPr>
              <w:t>20.06.2016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sz w:val="24"/>
                <w:szCs w:val="24"/>
              </w:rPr>
              <w:t>ТВ Центр # Постскриптум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122D3F">
              <w:rPr>
                <w:rFonts w:ascii="Times New Roman" w:hAnsi="Times New Roman" w:cs="Times New Roman"/>
                <w:bCs/>
                <w:sz w:val="24"/>
                <w:szCs w:val="24"/>
              </w:rPr>
              <w:t>Журова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2D3F" w:rsidRPr="00122D3F" w:rsidTr="006A50E9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F" w:rsidRPr="00122D3F" w:rsidRDefault="00122D3F" w:rsidP="00C57C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sz w:val="24"/>
                <w:szCs w:val="24"/>
              </w:rPr>
              <w:t>23.06.2016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sz w:val="24"/>
                <w:szCs w:val="24"/>
              </w:rPr>
              <w:t>Россия 1 # Специальный корреспондент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Никонов, В. </w:t>
            </w:r>
            <w:proofErr w:type="spellStart"/>
            <w:r w:rsidRPr="00122D3F">
              <w:rPr>
                <w:rFonts w:ascii="Times New Roman" w:hAnsi="Times New Roman" w:cs="Times New Roman"/>
                <w:bCs/>
                <w:sz w:val="24"/>
                <w:szCs w:val="24"/>
              </w:rPr>
              <w:t>Гутенёв</w:t>
            </w:r>
            <w:proofErr w:type="spellEnd"/>
            <w:r w:rsidRPr="00122D3F">
              <w:rPr>
                <w:rFonts w:ascii="Times New Roman" w:hAnsi="Times New Roman" w:cs="Times New Roman"/>
                <w:bCs/>
                <w:sz w:val="24"/>
                <w:szCs w:val="24"/>
              </w:rPr>
              <w:t>, С</w:t>
            </w:r>
            <w:proofErr w:type="gramStart"/>
            <w:r w:rsidRPr="00122D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122D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2D3F">
              <w:rPr>
                <w:rFonts w:ascii="Times New Roman" w:hAnsi="Times New Roman" w:cs="Times New Roman"/>
                <w:bCs/>
                <w:sz w:val="24"/>
                <w:szCs w:val="24"/>
              </w:rPr>
              <w:t>Журова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2D3F" w:rsidRPr="00122D3F" w:rsidTr="006A50E9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F" w:rsidRPr="00122D3F" w:rsidRDefault="00122D3F" w:rsidP="00C57C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sz w:val="24"/>
                <w:szCs w:val="24"/>
              </w:rPr>
              <w:t>23.06.2016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sz w:val="24"/>
                <w:szCs w:val="24"/>
              </w:rPr>
              <w:t>Россия 1 # Поединок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Cs/>
                <w:sz w:val="24"/>
                <w:szCs w:val="24"/>
              </w:rPr>
              <w:t>А. Пушков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2D3F" w:rsidRPr="00122D3F" w:rsidTr="006A50E9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F" w:rsidRPr="00122D3F" w:rsidRDefault="00122D3F" w:rsidP="00C57C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sz w:val="24"/>
                <w:szCs w:val="24"/>
              </w:rPr>
              <w:t>24.06.2016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sz w:val="24"/>
                <w:szCs w:val="24"/>
              </w:rPr>
              <w:t>НТВ # Большинство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Cs/>
                <w:sz w:val="24"/>
                <w:szCs w:val="24"/>
              </w:rPr>
              <w:t>С. Железняк, К. Илюмжинов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2D3F" w:rsidRPr="00122D3F" w:rsidTr="006A50E9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F" w:rsidRPr="00122D3F" w:rsidRDefault="00122D3F" w:rsidP="00C57C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sz w:val="24"/>
                <w:szCs w:val="24"/>
              </w:rPr>
              <w:t>29.06.2016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sz w:val="24"/>
                <w:szCs w:val="24"/>
              </w:rPr>
              <w:t>1 Канал #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Cs/>
                <w:sz w:val="24"/>
                <w:szCs w:val="24"/>
              </w:rPr>
              <w:t>Л. Калашников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Cs/>
                <w:sz w:val="24"/>
                <w:szCs w:val="24"/>
              </w:rPr>
              <w:t>С. Железняк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Cs/>
                <w:sz w:val="24"/>
                <w:szCs w:val="24"/>
              </w:rPr>
              <w:t>В. Жириновский</w:t>
            </w:r>
          </w:p>
        </w:tc>
      </w:tr>
      <w:tr w:rsidR="00122D3F" w:rsidRPr="00122D3F" w:rsidTr="006A50E9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F" w:rsidRPr="00122D3F" w:rsidRDefault="00122D3F" w:rsidP="00C57C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sz w:val="24"/>
                <w:szCs w:val="24"/>
              </w:rPr>
              <w:t>29.06.2016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sz w:val="24"/>
                <w:szCs w:val="24"/>
              </w:rPr>
              <w:t>Россия 1 # Специальный корреспондент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Cs/>
                <w:sz w:val="24"/>
                <w:szCs w:val="24"/>
              </w:rPr>
              <w:t>Д. Новиков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Cs/>
                <w:sz w:val="24"/>
                <w:szCs w:val="24"/>
              </w:rPr>
              <w:t>В. Никонов, С Железняк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2D3F" w:rsidRPr="00122D3F" w:rsidTr="006A50E9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F" w:rsidRPr="00122D3F" w:rsidRDefault="00122D3F" w:rsidP="00C57C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sz w:val="24"/>
                <w:szCs w:val="24"/>
              </w:rPr>
              <w:t>30.06.2016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sz w:val="24"/>
                <w:szCs w:val="24"/>
              </w:rPr>
              <w:t>Россия 1 #  Вечер с В. Соловьевым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Cs/>
                <w:sz w:val="24"/>
                <w:szCs w:val="24"/>
              </w:rPr>
              <w:t>Д. Новиков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2D3F">
              <w:rPr>
                <w:rFonts w:ascii="Times New Roman" w:hAnsi="Times New Roman" w:cs="Times New Roman"/>
                <w:bCs/>
                <w:sz w:val="24"/>
                <w:szCs w:val="24"/>
              </w:rPr>
              <w:t>С.Железняк</w:t>
            </w:r>
            <w:proofErr w:type="spellEnd"/>
            <w:r w:rsidRPr="00122D3F">
              <w:rPr>
                <w:rFonts w:ascii="Times New Roman" w:hAnsi="Times New Roman" w:cs="Times New Roman"/>
                <w:bCs/>
                <w:sz w:val="24"/>
                <w:szCs w:val="24"/>
              </w:rPr>
              <w:t>, М. Старшинов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Cs/>
                <w:sz w:val="24"/>
                <w:szCs w:val="24"/>
              </w:rPr>
              <w:t>О. Нилов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Cs/>
                <w:sz w:val="24"/>
                <w:szCs w:val="24"/>
              </w:rPr>
              <w:t>В. Жириновский</w:t>
            </w:r>
          </w:p>
        </w:tc>
      </w:tr>
      <w:tr w:rsidR="00122D3F" w:rsidRPr="00122D3F" w:rsidTr="006A50E9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F" w:rsidRPr="00122D3F" w:rsidRDefault="00122D3F" w:rsidP="00C57C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sz w:val="24"/>
                <w:szCs w:val="24"/>
              </w:rPr>
              <w:t>01.07.2016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sz w:val="24"/>
                <w:szCs w:val="24"/>
              </w:rPr>
              <w:t>Россия 1 #  Вечер с В. Соловьевым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Cs/>
                <w:sz w:val="24"/>
                <w:szCs w:val="24"/>
              </w:rPr>
              <w:t>Д. Новиков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Cs/>
                <w:sz w:val="24"/>
                <w:szCs w:val="24"/>
              </w:rPr>
              <w:t>М. Старшинов, С. Неверов, А. Макаров, В. Никонов, И. Роднина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Cs/>
                <w:sz w:val="24"/>
                <w:szCs w:val="24"/>
              </w:rPr>
              <w:t>О. Нилов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2D3F" w:rsidRPr="00122D3F" w:rsidTr="006A50E9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F" w:rsidRPr="00122D3F" w:rsidRDefault="00122D3F" w:rsidP="00C57C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sz w:val="24"/>
                <w:szCs w:val="24"/>
              </w:rPr>
              <w:t>01.07.2016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sz w:val="24"/>
                <w:szCs w:val="24"/>
              </w:rPr>
              <w:t>НТВ # Большинство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К. </w:t>
            </w:r>
            <w:proofErr w:type="spellStart"/>
            <w:r w:rsidRPr="00122D3F">
              <w:rPr>
                <w:rFonts w:ascii="Times New Roman" w:hAnsi="Times New Roman" w:cs="Times New Roman"/>
                <w:bCs/>
                <w:sz w:val="24"/>
                <w:szCs w:val="24"/>
              </w:rPr>
              <w:t>Косачев</w:t>
            </w:r>
            <w:proofErr w:type="spellEnd"/>
            <w:r w:rsidRPr="00122D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Ф. </w:t>
            </w:r>
            <w:proofErr w:type="spellStart"/>
            <w:r w:rsidRPr="00122D3F">
              <w:rPr>
                <w:rFonts w:ascii="Times New Roman" w:hAnsi="Times New Roman" w:cs="Times New Roman"/>
                <w:bCs/>
                <w:sz w:val="24"/>
                <w:szCs w:val="24"/>
              </w:rPr>
              <w:t>Клинцевич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</w:t>
            </w:r>
            <w:proofErr w:type="spellStart"/>
            <w:r w:rsidRPr="00122D3F">
              <w:rPr>
                <w:rFonts w:ascii="Times New Roman" w:hAnsi="Times New Roman" w:cs="Times New Roman"/>
                <w:bCs/>
                <w:sz w:val="24"/>
                <w:szCs w:val="24"/>
              </w:rPr>
              <w:t>Шингаркин</w:t>
            </w:r>
            <w:proofErr w:type="spellEnd"/>
          </w:p>
        </w:tc>
      </w:tr>
      <w:tr w:rsidR="00122D3F" w:rsidRPr="00122D3F" w:rsidTr="006A50E9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F" w:rsidRPr="00122D3F" w:rsidRDefault="00122D3F" w:rsidP="00C57C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sz w:val="24"/>
                <w:szCs w:val="24"/>
              </w:rPr>
              <w:t>06.07.2016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sz w:val="24"/>
                <w:szCs w:val="24"/>
              </w:rPr>
              <w:t>Россия 1 # Специальный корреспондент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Cs/>
                <w:sz w:val="24"/>
                <w:szCs w:val="24"/>
              </w:rPr>
              <w:t>В. Никонов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Cs/>
                <w:sz w:val="24"/>
                <w:szCs w:val="24"/>
              </w:rPr>
              <w:t>В. Жириновский</w:t>
            </w:r>
          </w:p>
        </w:tc>
      </w:tr>
      <w:tr w:rsidR="00122D3F" w:rsidRPr="00122D3F" w:rsidTr="006A50E9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F" w:rsidRPr="00122D3F" w:rsidRDefault="00122D3F" w:rsidP="00C57C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sz w:val="24"/>
                <w:szCs w:val="24"/>
              </w:rPr>
              <w:t>09.07.2016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sz w:val="24"/>
                <w:szCs w:val="24"/>
              </w:rPr>
              <w:t>ТВ Центр # Постскриптум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Cs/>
                <w:sz w:val="24"/>
                <w:szCs w:val="24"/>
              </w:rPr>
              <w:t>С. Мамаев, В. Осетров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</w:t>
            </w:r>
            <w:proofErr w:type="spellStart"/>
            <w:r w:rsidRPr="00122D3F">
              <w:rPr>
                <w:rFonts w:ascii="Times New Roman" w:hAnsi="Times New Roman" w:cs="Times New Roman"/>
                <w:bCs/>
                <w:sz w:val="24"/>
                <w:szCs w:val="24"/>
              </w:rPr>
              <w:t>Бакин</w:t>
            </w:r>
            <w:proofErr w:type="spellEnd"/>
            <w:r w:rsidRPr="00122D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С. </w:t>
            </w:r>
            <w:proofErr w:type="spellStart"/>
            <w:r w:rsidRPr="00122D3F">
              <w:rPr>
                <w:rFonts w:ascii="Times New Roman" w:hAnsi="Times New Roman" w:cs="Times New Roman"/>
                <w:bCs/>
                <w:sz w:val="24"/>
                <w:szCs w:val="24"/>
              </w:rPr>
              <w:t>Журова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2D3F" w:rsidRPr="00122D3F" w:rsidTr="006A50E9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F" w:rsidRPr="00122D3F" w:rsidRDefault="00122D3F" w:rsidP="00C57C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sz w:val="24"/>
                <w:szCs w:val="24"/>
              </w:rPr>
              <w:t>10.07.2016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sz w:val="24"/>
                <w:szCs w:val="24"/>
              </w:rPr>
              <w:t xml:space="preserve">Россия 1 #  Воскресный </w:t>
            </w:r>
            <w:r w:rsidRPr="00122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 с В. Соловьевым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Л. Калашников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 </w:t>
            </w:r>
            <w:proofErr w:type="gramStart"/>
            <w:r w:rsidRPr="00122D3F">
              <w:rPr>
                <w:rFonts w:ascii="Times New Roman" w:hAnsi="Times New Roman" w:cs="Times New Roman"/>
                <w:bCs/>
                <w:sz w:val="24"/>
                <w:szCs w:val="24"/>
              </w:rPr>
              <w:t>Яровая</w:t>
            </w:r>
            <w:proofErr w:type="gramEnd"/>
            <w:r w:rsidRPr="00122D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В. Никонов, А. </w:t>
            </w:r>
            <w:r w:rsidRPr="00122D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Макаров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122D3F">
              <w:rPr>
                <w:rFonts w:ascii="Times New Roman" w:hAnsi="Times New Roman" w:cs="Times New Roman"/>
                <w:bCs/>
                <w:sz w:val="24"/>
                <w:szCs w:val="24"/>
              </w:rPr>
              <w:t>Багдасаров</w:t>
            </w:r>
            <w:proofErr w:type="spellEnd"/>
            <w:r w:rsidRPr="00122D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2D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А. Аксаков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Я. Нилов</w:t>
            </w:r>
          </w:p>
        </w:tc>
      </w:tr>
      <w:tr w:rsidR="00122D3F" w:rsidRPr="00122D3F" w:rsidTr="006A50E9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F" w:rsidRPr="00122D3F" w:rsidRDefault="00122D3F" w:rsidP="00C57C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11.07.2016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sz w:val="24"/>
                <w:szCs w:val="24"/>
              </w:rPr>
              <w:t>ТВ Центр # Постскриптум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Cs/>
                <w:sz w:val="24"/>
                <w:szCs w:val="24"/>
              </w:rPr>
              <w:t>В. Осетров. С. Мамаев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122D3F">
              <w:rPr>
                <w:rFonts w:ascii="Times New Roman" w:hAnsi="Times New Roman" w:cs="Times New Roman"/>
                <w:bCs/>
                <w:sz w:val="24"/>
                <w:szCs w:val="24"/>
              </w:rPr>
              <w:t>Журова</w:t>
            </w:r>
            <w:proofErr w:type="spellEnd"/>
            <w:r w:rsidRPr="00122D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В. </w:t>
            </w:r>
            <w:proofErr w:type="spellStart"/>
            <w:r w:rsidRPr="00122D3F">
              <w:rPr>
                <w:rFonts w:ascii="Times New Roman" w:hAnsi="Times New Roman" w:cs="Times New Roman"/>
                <w:bCs/>
                <w:sz w:val="24"/>
                <w:szCs w:val="24"/>
              </w:rPr>
              <w:t>Бакин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2D3F" w:rsidRPr="00122D3F" w:rsidTr="006A50E9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F" w:rsidRPr="00122D3F" w:rsidRDefault="00122D3F" w:rsidP="00C57C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sz w:val="24"/>
                <w:szCs w:val="24"/>
              </w:rPr>
              <w:t>15.07.2016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sz w:val="24"/>
                <w:szCs w:val="24"/>
              </w:rPr>
              <w:t>Россия 1 #  Воскресный вечер с В. Соловьевым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Cs/>
                <w:sz w:val="24"/>
                <w:szCs w:val="24"/>
              </w:rPr>
              <w:t>С. Железняк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122D3F">
              <w:rPr>
                <w:rFonts w:ascii="Times New Roman" w:hAnsi="Times New Roman" w:cs="Times New Roman"/>
                <w:bCs/>
                <w:sz w:val="24"/>
                <w:szCs w:val="24"/>
              </w:rPr>
              <w:t>Багдасаров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Cs/>
                <w:sz w:val="24"/>
                <w:szCs w:val="24"/>
              </w:rPr>
              <w:t>В. Жириновский</w:t>
            </w:r>
          </w:p>
        </w:tc>
      </w:tr>
      <w:tr w:rsidR="00122D3F" w:rsidRPr="00122D3F" w:rsidTr="006A50E9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F" w:rsidRPr="00122D3F" w:rsidRDefault="00122D3F" w:rsidP="00C57C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sz w:val="24"/>
                <w:szCs w:val="24"/>
              </w:rPr>
              <w:t>24.07.2016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sz w:val="24"/>
                <w:szCs w:val="24"/>
              </w:rPr>
              <w:t>Россия 1 #  Воскресный вечер с В. Соловьевым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122D3F">
              <w:rPr>
                <w:rFonts w:ascii="Times New Roman" w:hAnsi="Times New Roman" w:cs="Times New Roman"/>
                <w:bCs/>
                <w:sz w:val="24"/>
                <w:szCs w:val="24"/>
              </w:rPr>
              <w:t>Журова</w:t>
            </w:r>
            <w:proofErr w:type="spellEnd"/>
            <w:r w:rsidRPr="00122D3F">
              <w:rPr>
                <w:rFonts w:ascii="Times New Roman" w:hAnsi="Times New Roman" w:cs="Times New Roman"/>
                <w:bCs/>
                <w:sz w:val="24"/>
                <w:szCs w:val="24"/>
              </w:rPr>
              <w:t>, И. Роднина, В. Никонов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Cs/>
                <w:sz w:val="24"/>
                <w:szCs w:val="24"/>
              </w:rPr>
              <w:t>В. Жириновский</w:t>
            </w:r>
          </w:p>
        </w:tc>
      </w:tr>
      <w:tr w:rsidR="00122D3F" w:rsidRPr="00122D3F" w:rsidTr="006A50E9">
        <w:tc>
          <w:tcPr>
            <w:tcW w:w="3402" w:type="dxa"/>
            <w:gridSpan w:val="2"/>
            <w:vAlign w:val="center"/>
          </w:tcPr>
          <w:p w:rsidR="00122D3F" w:rsidRPr="00122D3F" w:rsidRDefault="00122D3F" w:rsidP="00C57C7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в общем </w:t>
            </w:r>
            <w:proofErr w:type="spellStart"/>
            <w:r w:rsidRPr="00122D3F">
              <w:rPr>
                <w:rFonts w:ascii="Times New Roman" w:hAnsi="Times New Roman" w:cs="Times New Roman"/>
                <w:b/>
                <w:sz w:val="24"/>
                <w:szCs w:val="24"/>
              </w:rPr>
              <w:t>синхроне</w:t>
            </w:r>
            <w:proofErr w:type="spellEnd"/>
            <w:r w:rsidRPr="00122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партии</w:t>
            </w:r>
            <w:proofErr w:type="gramStart"/>
            <w:r w:rsidRPr="00122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2D3F" w:rsidRPr="00122D3F" w:rsidRDefault="00122D3F" w:rsidP="00C57C7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56%</w:t>
            </w:r>
          </w:p>
        </w:tc>
      </w:tr>
    </w:tbl>
    <w:p w:rsidR="00122D3F" w:rsidRPr="00122D3F" w:rsidRDefault="00122D3F" w:rsidP="00C57C7B">
      <w:pPr>
        <w:widowControl w:val="0"/>
        <w:tabs>
          <w:tab w:val="left" w:pos="567"/>
        </w:tabs>
        <w:spacing w:after="120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2D3F" w:rsidRPr="00122D3F" w:rsidRDefault="00122D3F" w:rsidP="00C57C7B">
      <w:pPr>
        <w:widowControl w:val="0"/>
        <w:tabs>
          <w:tab w:val="left" w:pos="567"/>
        </w:tabs>
        <w:spacing w:after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D3F">
        <w:rPr>
          <w:rFonts w:ascii="Times New Roman" w:hAnsi="Times New Roman" w:cs="Times New Roman"/>
          <w:bCs/>
          <w:sz w:val="24"/>
          <w:szCs w:val="24"/>
        </w:rPr>
        <w:t>В период с 18 июня по 16 августа о</w:t>
      </w:r>
      <w:r w:rsidRPr="00122D3F">
        <w:rPr>
          <w:rFonts w:ascii="Times New Roman" w:hAnsi="Times New Roman" w:cs="Times New Roman"/>
          <w:sz w:val="24"/>
          <w:szCs w:val="24"/>
        </w:rPr>
        <w:t xml:space="preserve">бщий объём </w:t>
      </w:r>
      <w:proofErr w:type="spellStart"/>
      <w:r w:rsidRPr="00122D3F">
        <w:rPr>
          <w:rFonts w:ascii="Times New Roman" w:hAnsi="Times New Roman" w:cs="Times New Roman"/>
          <w:sz w:val="24"/>
          <w:szCs w:val="24"/>
        </w:rPr>
        <w:t>синхрона</w:t>
      </w:r>
      <w:proofErr w:type="spellEnd"/>
      <w:r w:rsidRPr="00122D3F">
        <w:rPr>
          <w:rFonts w:ascii="Times New Roman" w:hAnsi="Times New Roman" w:cs="Times New Roman"/>
          <w:sz w:val="24"/>
          <w:szCs w:val="24"/>
        </w:rPr>
        <w:t xml:space="preserve"> занял 13 часов 47 минут, из них 6 часов 36 минут (или 48%) пришлось на аналитические передачи.</w:t>
      </w:r>
      <w:r w:rsidRPr="00122D3F">
        <w:rPr>
          <w:rFonts w:ascii="Times New Roman" w:hAnsi="Times New Roman" w:cs="Times New Roman"/>
          <w:bCs/>
          <w:sz w:val="24"/>
          <w:szCs w:val="24"/>
        </w:rPr>
        <w:t xml:space="preserve">  При этом стоит отметить, что с 25 июля аналитические передачи не выходили.</w:t>
      </w:r>
    </w:p>
    <w:p w:rsidR="00122D3F" w:rsidRPr="00122D3F" w:rsidRDefault="00122D3F" w:rsidP="00122D3F">
      <w:pPr>
        <w:widowControl w:val="0"/>
        <w:tabs>
          <w:tab w:val="left" w:pos="567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D3F">
        <w:rPr>
          <w:rFonts w:ascii="Times New Roman" w:hAnsi="Times New Roman" w:cs="Times New Roman"/>
          <w:bCs/>
          <w:sz w:val="24"/>
          <w:szCs w:val="24"/>
        </w:rPr>
        <w:t>В эфир вышло 17 аналитических телепередач: 10 на канале «Россия», 4 на ТВЦ, 2 на НТВ и одна на «Первом».</w:t>
      </w:r>
    </w:p>
    <w:p w:rsidR="00122D3F" w:rsidRPr="00122D3F" w:rsidRDefault="00122D3F" w:rsidP="00122D3F">
      <w:pPr>
        <w:spacing w:after="120"/>
        <w:ind w:right="-3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D3F">
        <w:rPr>
          <w:rFonts w:ascii="Times New Roman" w:hAnsi="Times New Roman" w:cs="Times New Roman"/>
          <w:bCs/>
          <w:sz w:val="24"/>
          <w:szCs w:val="24"/>
        </w:rPr>
        <w:t>В них приняли участие:</w:t>
      </w:r>
    </w:p>
    <w:p w:rsidR="00122D3F" w:rsidRPr="00122D3F" w:rsidRDefault="00122D3F" w:rsidP="001C3945">
      <w:pPr>
        <w:pStyle w:val="a3"/>
        <w:numPr>
          <w:ilvl w:val="0"/>
          <w:numId w:val="1"/>
        </w:numPr>
        <w:spacing w:after="120"/>
        <w:ind w:left="714" w:right="-28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D3F">
        <w:rPr>
          <w:rFonts w:ascii="Times New Roman" w:hAnsi="Times New Roman" w:cs="Times New Roman"/>
          <w:bCs/>
          <w:sz w:val="24"/>
          <w:szCs w:val="24"/>
        </w:rPr>
        <w:t>«единороссы» 33 раза,</w:t>
      </w:r>
    </w:p>
    <w:p w:rsidR="00122D3F" w:rsidRPr="00122D3F" w:rsidRDefault="00122D3F" w:rsidP="001C3945">
      <w:pPr>
        <w:pStyle w:val="a3"/>
        <w:numPr>
          <w:ilvl w:val="0"/>
          <w:numId w:val="1"/>
        </w:numPr>
        <w:spacing w:after="120"/>
        <w:ind w:left="714" w:right="-28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D3F">
        <w:rPr>
          <w:rFonts w:ascii="Times New Roman" w:hAnsi="Times New Roman" w:cs="Times New Roman"/>
          <w:bCs/>
          <w:sz w:val="24"/>
          <w:szCs w:val="24"/>
        </w:rPr>
        <w:t>коммунисты 9 раз,</w:t>
      </w:r>
    </w:p>
    <w:p w:rsidR="00122D3F" w:rsidRPr="00122D3F" w:rsidRDefault="00122D3F" w:rsidP="001C3945">
      <w:pPr>
        <w:pStyle w:val="a3"/>
        <w:numPr>
          <w:ilvl w:val="0"/>
          <w:numId w:val="1"/>
        </w:numPr>
        <w:spacing w:after="120"/>
        <w:ind w:left="714" w:right="-28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D3F">
        <w:rPr>
          <w:rFonts w:ascii="Times New Roman" w:hAnsi="Times New Roman" w:cs="Times New Roman"/>
          <w:bCs/>
          <w:sz w:val="24"/>
          <w:szCs w:val="24"/>
        </w:rPr>
        <w:t>«эсеры» 5 раз,</w:t>
      </w:r>
    </w:p>
    <w:p w:rsidR="00122D3F" w:rsidRPr="00122D3F" w:rsidRDefault="00122D3F" w:rsidP="001C3945">
      <w:pPr>
        <w:pStyle w:val="a3"/>
        <w:numPr>
          <w:ilvl w:val="0"/>
          <w:numId w:val="1"/>
        </w:numPr>
        <w:spacing w:after="120"/>
        <w:ind w:left="714" w:right="-28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D3F">
        <w:rPr>
          <w:rFonts w:ascii="Times New Roman" w:hAnsi="Times New Roman" w:cs="Times New Roman"/>
          <w:bCs/>
          <w:sz w:val="24"/>
          <w:szCs w:val="24"/>
        </w:rPr>
        <w:t>либерал-демократы 8 раз.</w:t>
      </w:r>
    </w:p>
    <w:p w:rsidR="00122D3F" w:rsidRPr="00122D3F" w:rsidRDefault="00122D3F" w:rsidP="00122D3F">
      <w:pPr>
        <w:spacing w:after="120"/>
        <w:ind w:right="-3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D3F">
        <w:rPr>
          <w:rFonts w:ascii="Times New Roman" w:hAnsi="Times New Roman" w:cs="Times New Roman"/>
          <w:bCs/>
          <w:sz w:val="24"/>
          <w:szCs w:val="24"/>
        </w:rPr>
        <w:t xml:space="preserve">Участие в авторских передачах составило наибольшую долю </w:t>
      </w:r>
      <w:proofErr w:type="spellStart"/>
      <w:r w:rsidRPr="00122D3F">
        <w:rPr>
          <w:rFonts w:ascii="Times New Roman" w:hAnsi="Times New Roman" w:cs="Times New Roman"/>
          <w:bCs/>
          <w:sz w:val="24"/>
          <w:szCs w:val="24"/>
        </w:rPr>
        <w:t>синхрона</w:t>
      </w:r>
      <w:proofErr w:type="spellEnd"/>
      <w:r w:rsidRPr="00122D3F">
        <w:rPr>
          <w:rFonts w:ascii="Times New Roman" w:hAnsi="Times New Roman" w:cs="Times New Roman"/>
          <w:bCs/>
          <w:sz w:val="24"/>
          <w:szCs w:val="24"/>
        </w:rPr>
        <w:t xml:space="preserve"> ЛДПР (56%). Несколько отстали от них «Единая Россия» и «Справедливая Россия» (49 и 45%). </w:t>
      </w:r>
    </w:p>
    <w:p w:rsidR="00122D3F" w:rsidRPr="00122D3F" w:rsidRDefault="00122D3F" w:rsidP="00122D3F">
      <w:pPr>
        <w:spacing w:after="120"/>
        <w:ind w:right="-3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22D3F">
        <w:rPr>
          <w:rFonts w:ascii="Times New Roman" w:hAnsi="Times New Roman" w:cs="Times New Roman"/>
          <w:bCs/>
          <w:sz w:val="24"/>
          <w:szCs w:val="24"/>
        </w:rPr>
        <w:t>Синхрон</w:t>
      </w:r>
      <w:proofErr w:type="spellEnd"/>
      <w:r w:rsidRPr="00122D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6E3C">
        <w:rPr>
          <w:rFonts w:ascii="Times New Roman" w:hAnsi="Times New Roman" w:cs="Times New Roman"/>
          <w:bCs/>
          <w:sz w:val="24"/>
          <w:szCs w:val="24"/>
        </w:rPr>
        <w:t>КПРФ</w:t>
      </w:r>
      <w:r w:rsidRPr="00122D3F">
        <w:rPr>
          <w:rFonts w:ascii="Times New Roman" w:hAnsi="Times New Roman" w:cs="Times New Roman"/>
          <w:bCs/>
          <w:sz w:val="24"/>
          <w:szCs w:val="24"/>
        </w:rPr>
        <w:t xml:space="preserve"> был лишь на 29% сформирован участием в аналитических передачах. По количеству участников аналитических передач Коммунисты заняли второе место.</w:t>
      </w:r>
    </w:p>
    <w:p w:rsidR="00122D3F" w:rsidRPr="00122D3F" w:rsidRDefault="00122D3F" w:rsidP="00122D3F">
      <w:pPr>
        <w:spacing w:after="120"/>
        <w:ind w:right="-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D3F">
        <w:rPr>
          <w:rFonts w:ascii="Times New Roman" w:hAnsi="Times New Roman" w:cs="Times New Roman"/>
          <w:b/>
          <w:bCs/>
          <w:sz w:val="24"/>
          <w:szCs w:val="24"/>
        </w:rPr>
        <w:t xml:space="preserve">Таким образом, в </w:t>
      </w:r>
      <w:r w:rsidRPr="00122D3F">
        <w:rPr>
          <w:rFonts w:ascii="Times New Roman" w:hAnsi="Times New Roman" w:cs="Times New Roman"/>
          <w:b/>
          <w:sz w:val="24"/>
          <w:szCs w:val="24"/>
        </w:rPr>
        <w:t xml:space="preserve">течение избирательной кампании сохраняется неравенство при распределении партийного эфира на федеральных телеканалах. Партия власти получила 62% всего эфирного времени и 63% </w:t>
      </w:r>
      <w:proofErr w:type="spellStart"/>
      <w:r w:rsidRPr="00122D3F">
        <w:rPr>
          <w:rFonts w:ascii="Times New Roman" w:hAnsi="Times New Roman" w:cs="Times New Roman"/>
          <w:b/>
          <w:sz w:val="24"/>
          <w:szCs w:val="24"/>
        </w:rPr>
        <w:t>синхрона</w:t>
      </w:r>
      <w:proofErr w:type="spellEnd"/>
      <w:r w:rsidRPr="00122D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22D3F">
        <w:rPr>
          <w:rFonts w:ascii="Times New Roman" w:hAnsi="Times New Roman" w:cs="Times New Roman"/>
          <w:sz w:val="24"/>
          <w:szCs w:val="24"/>
        </w:rPr>
        <w:t xml:space="preserve">В аналитические передачи были приглашены 33 представителя партии, что сформировало </w:t>
      </w:r>
      <w:proofErr w:type="spellStart"/>
      <w:r w:rsidRPr="00122D3F">
        <w:rPr>
          <w:rFonts w:ascii="Times New Roman" w:hAnsi="Times New Roman" w:cs="Times New Roman"/>
          <w:sz w:val="24"/>
          <w:szCs w:val="24"/>
        </w:rPr>
        <w:t>синхрон</w:t>
      </w:r>
      <w:proofErr w:type="spellEnd"/>
      <w:r w:rsidRPr="00122D3F">
        <w:rPr>
          <w:rFonts w:ascii="Times New Roman" w:hAnsi="Times New Roman" w:cs="Times New Roman"/>
          <w:sz w:val="24"/>
          <w:szCs w:val="24"/>
        </w:rPr>
        <w:t xml:space="preserve"> «Единой России» на 49%. Однако в течение избирательной кампании доля «Единой России» постепенно снижается (с 68% во второй половине июня до 48% в первой половине августа).</w:t>
      </w:r>
    </w:p>
    <w:p w:rsidR="00122D3F" w:rsidRPr="00122D3F" w:rsidRDefault="00122D3F" w:rsidP="00122D3F">
      <w:pPr>
        <w:spacing w:after="120"/>
        <w:ind w:right="-3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D3F">
        <w:rPr>
          <w:rFonts w:ascii="Times New Roman" w:hAnsi="Times New Roman" w:cs="Times New Roman"/>
          <w:sz w:val="24"/>
          <w:szCs w:val="24"/>
        </w:rPr>
        <w:t xml:space="preserve">Доля </w:t>
      </w:r>
      <w:r w:rsidR="00446E3C" w:rsidRPr="00446E3C">
        <w:rPr>
          <w:rFonts w:ascii="Times New Roman" w:hAnsi="Times New Roman" w:cs="Times New Roman"/>
          <w:sz w:val="24"/>
          <w:szCs w:val="24"/>
        </w:rPr>
        <w:t>КПРФ</w:t>
      </w:r>
      <w:r w:rsidRPr="00122D3F">
        <w:rPr>
          <w:rFonts w:ascii="Times New Roman" w:hAnsi="Times New Roman" w:cs="Times New Roman"/>
          <w:sz w:val="24"/>
          <w:szCs w:val="24"/>
        </w:rPr>
        <w:t xml:space="preserve"> во время избирательной кампании, напротив, растёт: 18-30 июня – 9%, 1-16 июля – 14%, 17-31 июля – 15%, 1-16 августа – 16%. </w:t>
      </w:r>
      <w:r w:rsidRPr="00122D3F">
        <w:rPr>
          <w:rFonts w:ascii="Times New Roman" w:hAnsi="Times New Roman" w:cs="Times New Roman"/>
          <w:b/>
          <w:sz w:val="24"/>
          <w:szCs w:val="24"/>
        </w:rPr>
        <w:t>Можно отметить, что присутствие КПРФ в телеэфире постепенно возрастает, однако всё равно составляет менее четверти эфирного времени.</w:t>
      </w:r>
    </w:p>
    <w:p w:rsidR="00122D3F" w:rsidRPr="00122D3F" w:rsidRDefault="00122D3F" w:rsidP="00122D3F">
      <w:pPr>
        <w:spacing w:after="120"/>
        <w:ind w:right="-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D3F">
        <w:rPr>
          <w:rFonts w:ascii="Times New Roman" w:hAnsi="Times New Roman" w:cs="Times New Roman"/>
          <w:sz w:val="24"/>
          <w:szCs w:val="24"/>
        </w:rPr>
        <w:t xml:space="preserve">Так, в период с 18 июня по 16 августа </w:t>
      </w:r>
      <w:r w:rsidR="00446E3C" w:rsidRPr="00446E3C">
        <w:rPr>
          <w:rFonts w:ascii="Times New Roman" w:hAnsi="Times New Roman" w:cs="Times New Roman"/>
          <w:sz w:val="24"/>
          <w:szCs w:val="24"/>
        </w:rPr>
        <w:t>КПРФ</w:t>
      </w:r>
      <w:r w:rsidRPr="00122D3F">
        <w:rPr>
          <w:rFonts w:ascii="Times New Roman" w:hAnsi="Times New Roman" w:cs="Times New Roman"/>
          <w:sz w:val="24"/>
          <w:szCs w:val="24"/>
        </w:rPr>
        <w:t xml:space="preserve"> досталось всего 12% общего эфира и 10% прямой речи. Коммунисты заняли третье по освещению место среди четырёх </w:t>
      </w:r>
      <w:r w:rsidRPr="00122D3F">
        <w:rPr>
          <w:rFonts w:ascii="Times New Roman" w:hAnsi="Times New Roman" w:cs="Times New Roman"/>
          <w:sz w:val="24"/>
          <w:szCs w:val="24"/>
        </w:rPr>
        <w:lastRenderedPageBreak/>
        <w:t xml:space="preserve">парламентских партий. В авторских программах в данный период выступило 9 политиков от КПРФ: Д. Новиков (трижды), Л. Калашников, С. Мамаев и В. Осетров (по 2 раза). Данные выступления сформировали </w:t>
      </w:r>
      <w:proofErr w:type="spellStart"/>
      <w:r w:rsidRPr="00122D3F">
        <w:rPr>
          <w:rFonts w:ascii="Times New Roman" w:hAnsi="Times New Roman" w:cs="Times New Roman"/>
          <w:sz w:val="24"/>
          <w:szCs w:val="24"/>
        </w:rPr>
        <w:t>синхрон</w:t>
      </w:r>
      <w:proofErr w:type="spellEnd"/>
      <w:r w:rsidRPr="00122D3F">
        <w:rPr>
          <w:rFonts w:ascii="Times New Roman" w:hAnsi="Times New Roman" w:cs="Times New Roman"/>
          <w:sz w:val="24"/>
          <w:szCs w:val="24"/>
        </w:rPr>
        <w:t xml:space="preserve"> партии на 29%. Наибольшая доля </w:t>
      </w:r>
      <w:proofErr w:type="spellStart"/>
      <w:r w:rsidRPr="00122D3F">
        <w:rPr>
          <w:rFonts w:ascii="Times New Roman" w:hAnsi="Times New Roman" w:cs="Times New Roman"/>
          <w:sz w:val="24"/>
          <w:szCs w:val="24"/>
        </w:rPr>
        <w:t>синхрона</w:t>
      </w:r>
      <w:proofErr w:type="spellEnd"/>
      <w:r w:rsidRPr="00122D3F">
        <w:rPr>
          <w:rFonts w:ascii="Times New Roman" w:hAnsi="Times New Roman" w:cs="Times New Roman"/>
          <w:sz w:val="24"/>
          <w:szCs w:val="24"/>
        </w:rPr>
        <w:t xml:space="preserve"> партии пришлась на новостные передачи. Основными темами, в связи с которыми </w:t>
      </w:r>
      <w:r w:rsidR="00446E3C" w:rsidRPr="00446E3C">
        <w:rPr>
          <w:rFonts w:ascii="Times New Roman" w:hAnsi="Times New Roman" w:cs="Times New Roman"/>
          <w:sz w:val="24"/>
          <w:szCs w:val="24"/>
        </w:rPr>
        <w:t>КПРФ</w:t>
      </w:r>
      <w:r w:rsidR="00446E3C">
        <w:rPr>
          <w:rFonts w:ascii="Times New Roman" w:hAnsi="Times New Roman" w:cs="Times New Roman"/>
          <w:sz w:val="24"/>
          <w:szCs w:val="24"/>
        </w:rPr>
        <w:t xml:space="preserve"> </w:t>
      </w:r>
      <w:r w:rsidR="00446E3C" w:rsidRPr="00446E3C">
        <w:rPr>
          <w:rFonts w:ascii="Times New Roman" w:hAnsi="Times New Roman" w:cs="Times New Roman"/>
          <w:sz w:val="24"/>
          <w:szCs w:val="24"/>
        </w:rPr>
        <w:t xml:space="preserve"> </w:t>
      </w:r>
      <w:r w:rsidRPr="00122D3F">
        <w:rPr>
          <w:rFonts w:ascii="Times New Roman" w:hAnsi="Times New Roman" w:cs="Times New Roman"/>
          <w:sz w:val="24"/>
          <w:szCs w:val="24"/>
        </w:rPr>
        <w:t>упоминалась в данный период, стали: Съезд партии, подготовка к выборам, презентация книги Г. Зюганова, форум «Территория смыслов», пресс-конференции и встречи Г. Зюганова, его поездка в Беларусь.</w:t>
      </w:r>
    </w:p>
    <w:p w:rsidR="00122D3F" w:rsidRPr="00122D3F" w:rsidRDefault="00122D3F" w:rsidP="00122D3F">
      <w:pPr>
        <w:spacing w:after="120"/>
        <w:ind w:right="-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D3F">
        <w:rPr>
          <w:rFonts w:ascii="Times New Roman" w:hAnsi="Times New Roman" w:cs="Times New Roman"/>
          <w:b/>
          <w:sz w:val="24"/>
          <w:szCs w:val="24"/>
        </w:rPr>
        <w:t>ЛДПР заняла второе по освещению место в политическом партийном эфире федеральных телеканалов.</w:t>
      </w:r>
      <w:r w:rsidRPr="00122D3F">
        <w:rPr>
          <w:rFonts w:ascii="Times New Roman" w:hAnsi="Times New Roman" w:cs="Times New Roman"/>
          <w:sz w:val="24"/>
          <w:szCs w:val="24"/>
        </w:rPr>
        <w:t xml:space="preserve"> Либерал-демократы получили 17% в общем эфире, и 18% в </w:t>
      </w:r>
      <w:proofErr w:type="spellStart"/>
      <w:r w:rsidRPr="00122D3F">
        <w:rPr>
          <w:rFonts w:ascii="Times New Roman" w:hAnsi="Times New Roman" w:cs="Times New Roman"/>
          <w:sz w:val="24"/>
          <w:szCs w:val="24"/>
        </w:rPr>
        <w:t>синхроне</w:t>
      </w:r>
      <w:proofErr w:type="spellEnd"/>
      <w:r w:rsidRPr="00122D3F">
        <w:rPr>
          <w:rFonts w:ascii="Times New Roman" w:hAnsi="Times New Roman" w:cs="Times New Roman"/>
          <w:sz w:val="24"/>
          <w:szCs w:val="24"/>
        </w:rPr>
        <w:t xml:space="preserve">. Несмотря на то, что представители ЛДПР были приглашены в аналитические передачи 8 раз (что меньше, чем Коммунисты), их участие в авторских программах заняло 56% </w:t>
      </w:r>
      <w:proofErr w:type="spellStart"/>
      <w:r w:rsidRPr="00122D3F">
        <w:rPr>
          <w:rFonts w:ascii="Times New Roman" w:hAnsi="Times New Roman" w:cs="Times New Roman"/>
          <w:sz w:val="24"/>
          <w:szCs w:val="24"/>
        </w:rPr>
        <w:t>синхрона</w:t>
      </w:r>
      <w:proofErr w:type="spellEnd"/>
      <w:r w:rsidRPr="00122D3F">
        <w:rPr>
          <w:rFonts w:ascii="Times New Roman" w:hAnsi="Times New Roman" w:cs="Times New Roman"/>
          <w:sz w:val="24"/>
          <w:szCs w:val="24"/>
        </w:rPr>
        <w:t xml:space="preserve"> партии. Т.е. высокая доля эфирного времени во многом объясняется выступлениями представителей партий в «Вечере с В. Соловьёвым», «Спецкоре» и прочих авторских программах.</w:t>
      </w:r>
    </w:p>
    <w:p w:rsidR="00122D3F" w:rsidRPr="00122D3F" w:rsidRDefault="00122D3F" w:rsidP="00122D3F">
      <w:pPr>
        <w:spacing w:after="120"/>
        <w:ind w:right="-3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2D3F">
        <w:rPr>
          <w:rFonts w:ascii="Times New Roman" w:hAnsi="Times New Roman" w:cs="Times New Roman"/>
          <w:b/>
          <w:sz w:val="24"/>
          <w:szCs w:val="24"/>
        </w:rPr>
        <w:t xml:space="preserve">«Справедливая Россия» занимает последнее по освещению место. </w:t>
      </w:r>
      <w:r w:rsidRPr="00122D3F">
        <w:rPr>
          <w:rFonts w:ascii="Times New Roman" w:hAnsi="Times New Roman" w:cs="Times New Roman"/>
          <w:sz w:val="24"/>
          <w:szCs w:val="24"/>
        </w:rPr>
        <w:t xml:space="preserve">Партия получила по 9% в общем эфире и </w:t>
      </w:r>
      <w:proofErr w:type="spellStart"/>
      <w:r w:rsidRPr="00122D3F">
        <w:rPr>
          <w:rFonts w:ascii="Times New Roman" w:hAnsi="Times New Roman" w:cs="Times New Roman"/>
          <w:sz w:val="24"/>
          <w:szCs w:val="24"/>
        </w:rPr>
        <w:t>синхроне</w:t>
      </w:r>
      <w:proofErr w:type="spellEnd"/>
      <w:r w:rsidRPr="00122D3F">
        <w:rPr>
          <w:rFonts w:ascii="Times New Roman" w:hAnsi="Times New Roman" w:cs="Times New Roman"/>
          <w:sz w:val="24"/>
          <w:szCs w:val="24"/>
        </w:rPr>
        <w:t xml:space="preserve">. «эсеры» были приглашены в авторские передачи 5 раз, что сформировало </w:t>
      </w:r>
      <w:proofErr w:type="spellStart"/>
      <w:r w:rsidRPr="00122D3F">
        <w:rPr>
          <w:rFonts w:ascii="Times New Roman" w:hAnsi="Times New Roman" w:cs="Times New Roman"/>
          <w:sz w:val="24"/>
          <w:szCs w:val="24"/>
        </w:rPr>
        <w:t>синхрон</w:t>
      </w:r>
      <w:proofErr w:type="spellEnd"/>
      <w:r w:rsidRPr="00122D3F">
        <w:rPr>
          <w:rFonts w:ascii="Times New Roman" w:hAnsi="Times New Roman" w:cs="Times New Roman"/>
          <w:sz w:val="24"/>
          <w:szCs w:val="24"/>
        </w:rPr>
        <w:t xml:space="preserve"> партии на 45%.</w:t>
      </w:r>
    </w:p>
    <w:p w:rsidR="00B838C3" w:rsidRPr="00B32023" w:rsidRDefault="00B838C3" w:rsidP="00B838C3">
      <w:pPr>
        <w:spacing w:after="120"/>
        <w:ind w:right="-3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023">
        <w:rPr>
          <w:rFonts w:ascii="Times New Roman" w:hAnsi="Times New Roman" w:cs="Times New Roman"/>
          <w:b/>
          <w:sz w:val="24"/>
          <w:szCs w:val="24"/>
        </w:rPr>
        <w:t>Наряду с количественной диспропорцией, отличается и качественное содержание телевизионных сюжетов, посвященных представителям тех или иных партий. Тогда как в сюжетах про кандидатов от «Единой России» доминируют позитивные синхроны,  описание предвыборных программ, информация о кандидатах от оппозиции подается в очевидно негативном ключе.</w:t>
      </w:r>
    </w:p>
    <w:p w:rsidR="00B838C3" w:rsidRDefault="00D5458C" w:rsidP="00B838C3">
      <w:pPr>
        <w:spacing w:after="120"/>
        <w:ind w:right="-3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</w:t>
      </w:r>
      <w:r w:rsidR="00B838C3">
        <w:rPr>
          <w:rFonts w:ascii="Times New Roman" w:hAnsi="Times New Roman" w:cs="Times New Roman"/>
          <w:sz w:val="24"/>
          <w:szCs w:val="24"/>
        </w:rPr>
        <w:t xml:space="preserve"> в сюжете государственного</w:t>
      </w:r>
      <w:r w:rsidR="00B838C3" w:rsidRPr="00B32023">
        <w:rPr>
          <w:rFonts w:ascii="Times New Roman" w:hAnsi="Times New Roman" w:cs="Times New Roman"/>
          <w:sz w:val="24"/>
          <w:szCs w:val="24"/>
        </w:rPr>
        <w:t xml:space="preserve"> канал</w:t>
      </w:r>
      <w:r w:rsidR="00B838C3">
        <w:rPr>
          <w:rFonts w:ascii="Times New Roman" w:hAnsi="Times New Roman" w:cs="Times New Roman"/>
          <w:sz w:val="24"/>
          <w:szCs w:val="24"/>
        </w:rPr>
        <w:t>а</w:t>
      </w:r>
      <w:r w:rsidR="00B838C3" w:rsidRPr="00B32023">
        <w:rPr>
          <w:rFonts w:ascii="Times New Roman" w:hAnsi="Times New Roman" w:cs="Times New Roman"/>
          <w:sz w:val="24"/>
          <w:szCs w:val="24"/>
        </w:rPr>
        <w:t xml:space="preserve"> «Россия 24»</w:t>
      </w:r>
      <w:r w:rsidR="00B838C3">
        <w:rPr>
          <w:rFonts w:ascii="Times New Roman" w:hAnsi="Times New Roman" w:cs="Times New Roman"/>
          <w:sz w:val="24"/>
          <w:szCs w:val="24"/>
        </w:rPr>
        <w:t xml:space="preserve"> от 14 августа 2016 г., посвященному началу агитационного периода в Москве, даны негативные оценки деятельности ряда ключевых кандидатов от оппозиции. </w:t>
      </w:r>
      <w:r w:rsidR="00B838C3" w:rsidRPr="000B5AC0">
        <w:rPr>
          <w:rFonts w:ascii="Times New Roman" w:hAnsi="Times New Roman" w:cs="Times New Roman"/>
          <w:b/>
          <w:sz w:val="24"/>
          <w:szCs w:val="24"/>
        </w:rPr>
        <w:t xml:space="preserve">Особое внимание в сюжете уделено кандидату от КПРФ Валерию </w:t>
      </w:r>
      <w:proofErr w:type="spellStart"/>
      <w:r w:rsidR="00B838C3" w:rsidRPr="000B5AC0">
        <w:rPr>
          <w:rFonts w:ascii="Times New Roman" w:hAnsi="Times New Roman" w:cs="Times New Roman"/>
          <w:b/>
          <w:sz w:val="24"/>
          <w:szCs w:val="24"/>
        </w:rPr>
        <w:t>Рашкину</w:t>
      </w:r>
      <w:proofErr w:type="spellEnd"/>
      <w:r w:rsidR="00B838C3">
        <w:rPr>
          <w:rFonts w:ascii="Times New Roman" w:hAnsi="Times New Roman" w:cs="Times New Roman"/>
          <w:sz w:val="24"/>
          <w:szCs w:val="24"/>
        </w:rPr>
        <w:t xml:space="preserve">: по словам телевизионщиков, ради встречи с кандидатом с детской площадки во дворе </w:t>
      </w:r>
      <w:r w:rsidR="00B838C3" w:rsidRPr="000B5AC0">
        <w:rPr>
          <w:rFonts w:ascii="Times New Roman" w:hAnsi="Times New Roman" w:cs="Times New Roman"/>
          <w:sz w:val="24"/>
          <w:szCs w:val="24"/>
        </w:rPr>
        <w:t xml:space="preserve">«вытолкали» детей, а одна из мам с ребенком на руках вступила в конфликт с неназванным сторонником Рашкина, который ее толкнул. </w:t>
      </w:r>
      <w:r w:rsidR="00B838C3">
        <w:rPr>
          <w:rFonts w:ascii="Times New Roman" w:hAnsi="Times New Roman" w:cs="Times New Roman"/>
          <w:sz w:val="24"/>
          <w:szCs w:val="24"/>
        </w:rPr>
        <w:t>За кадром диктор произносит фразу, призванную оказать эмоциональное воздействие на зрителя – «с</w:t>
      </w:r>
      <w:r w:rsidR="00B838C3" w:rsidRPr="000B5AC0">
        <w:rPr>
          <w:rFonts w:ascii="Times New Roman" w:hAnsi="Times New Roman" w:cs="Times New Roman"/>
          <w:sz w:val="24"/>
          <w:szCs w:val="24"/>
        </w:rPr>
        <w:t>лезы ребенка сердца депутата Рашкина не тронули»</w:t>
      </w:r>
      <w:r w:rsidR="00B838C3">
        <w:rPr>
          <w:rFonts w:ascii="Times New Roman" w:hAnsi="Times New Roman" w:cs="Times New Roman"/>
          <w:sz w:val="24"/>
          <w:szCs w:val="24"/>
        </w:rPr>
        <w:t xml:space="preserve">. Не менее жесткие высказывания достались </w:t>
      </w:r>
      <w:r w:rsidR="00B838C3" w:rsidRPr="000B5AC0">
        <w:rPr>
          <w:rFonts w:ascii="Times New Roman" w:hAnsi="Times New Roman" w:cs="Times New Roman"/>
          <w:b/>
          <w:sz w:val="24"/>
          <w:szCs w:val="24"/>
        </w:rPr>
        <w:t>кандидату от «Яблока»</w:t>
      </w:r>
      <w:r w:rsidR="00B838C3">
        <w:rPr>
          <w:rFonts w:ascii="Times New Roman" w:hAnsi="Times New Roman" w:cs="Times New Roman"/>
          <w:sz w:val="24"/>
          <w:szCs w:val="24"/>
        </w:rPr>
        <w:t xml:space="preserve"> </w:t>
      </w:r>
      <w:r w:rsidR="00B838C3" w:rsidRPr="000B5AC0">
        <w:rPr>
          <w:rFonts w:ascii="Times New Roman" w:hAnsi="Times New Roman" w:cs="Times New Roman"/>
          <w:b/>
          <w:sz w:val="24"/>
          <w:szCs w:val="24"/>
        </w:rPr>
        <w:t>Дмитрию Гудкову</w:t>
      </w:r>
      <w:r w:rsidR="00B838C3">
        <w:rPr>
          <w:rFonts w:ascii="Times New Roman" w:hAnsi="Times New Roman" w:cs="Times New Roman"/>
          <w:sz w:val="24"/>
          <w:szCs w:val="24"/>
        </w:rPr>
        <w:t xml:space="preserve">. Согласно сюжету, действующий депутат Госдумы </w:t>
      </w:r>
      <w:r w:rsidR="00B838C3" w:rsidRPr="00763793">
        <w:rPr>
          <w:rFonts w:ascii="Times New Roman" w:hAnsi="Times New Roman" w:cs="Times New Roman"/>
          <w:sz w:val="24"/>
          <w:szCs w:val="24"/>
        </w:rPr>
        <w:t>«критикует всех и вся», свою кампанию «начал с поездки в США», поскольку «убедить обычных москвичей, видимо, не рассчитывает»</w:t>
      </w:r>
      <w:r w:rsidR="00B838C3">
        <w:rPr>
          <w:rFonts w:ascii="Times New Roman" w:hAnsi="Times New Roman" w:cs="Times New Roman"/>
          <w:sz w:val="24"/>
          <w:szCs w:val="24"/>
        </w:rPr>
        <w:t xml:space="preserve">. Упомянуто в сюжете и то, что </w:t>
      </w:r>
      <w:r w:rsidR="00B838C3" w:rsidRPr="00763793">
        <w:rPr>
          <w:rFonts w:ascii="Times New Roman" w:hAnsi="Times New Roman" w:cs="Times New Roman"/>
          <w:sz w:val="24"/>
          <w:szCs w:val="24"/>
        </w:rPr>
        <w:t xml:space="preserve">с ним работает американский </w:t>
      </w:r>
      <w:proofErr w:type="spellStart"/>
      <w:r w:rsidR="00B838C3" w:rsidRPr="00763793">
        <w:rPr>
          <w:rFonts w:ascii="Times New Roman" w:hAnsi="Times New Roman" w:cs="Times New Roman"/>
          <w:sz w:val="24"/>
          <w:szCs w:val="24"/>
        </w:rPr>
        <w:t>политконсультант</w:t>
      </w:r>
      <w:proofErr w:type="spellEnd"/>
      <w:r w:rsidR="00B838C3" w:rsidRPr="00763793">
        <w:rPr>
          <w:rFonts w:ascii="Times New Roman" w:hAnsi="Times New Roman" w:cs="Times New Roman"/>
          <w:sz w:val="24"/>
          <w:szCs w:val="24"/>
        </w:rPr>
        <w:t xml:space="preserve">, который вел кампанию Берни </w:t>
      </w:r>
      <w:proofErr w:type="spellStart"/>
      <w:r w:rsidR="00B838C3" w:rsidRPr="00763793">
        <w:rPr>
          <w:rFonts w:ascii="Times New Roman" w:hAnsi="Times New Roman" w:cs="Times New Roman"/>
          <w:sz w:val="24"/>
          <w:szCs w:val="24"/>
        </w:rPr>
        <w:t>Сандерса</w:t>
      </w:r>
      <w:proofErr w:type="spellEnd"/>
      <w:r w:rsidR="00B838C3" w:rsidRPr="00763793">
        <w:rPr>
          <w:rFonts w:ascii="Times New Roman" w:hAnsi="Times New Roman" w:cs="Times New Roman"/>
          <w:sz w:val="24"/>
          <w:szCs w:val="24"/>
        </w:rPr>
        <w:t xml:space="preserve"> — «ярого сторонника санкций против нашей страны»</w:t>
      </w:r>
      <w:r w:rsidR="00B838C3">
        <w:rPr>
          <w:rFonts w:ascii="Times New Roman" w:hAnsi="Times New Roman" w:cs="Times New Roman"/>
          <w:sz w:val="24"/>
          <w:szCs w:val="24"/>
        </w:rPr>
        <w:t>.</w:t>
      </w:r>
    </w:p>
    <w:p w:rsidR="001C3945" w:rsidRDefault="00B838C3" w:rsidP="001C3945">
      <w:pPr>
        <w:spacing w:after="120"/>
        <w:ind w:right="-30" w:firstLine="567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При этом негативные новостные сюжеты – лишь часть общей информационной кампании по дискредитации оппозиции. Так фактом является п</w:t>
      </w:r>
      <w:r w:rsidRPr="002B2371">
        <w:rPr>
          <w:rFonts w:ascii="Times New Roman" w:hAnsi="Times New Roman" w:cs="Times New Roman"/>
          <w:color w:val="000000"/>
          <w:sz w:val="24"/>
          <w:szCs w:val="20"/>
        </w:rPr>
        <w:t xml:space="preserve">оявление в СМИ многочисленных заказных публикаций против Московского городского комитета КПРФ и лично руководителя комитета кандидата в депутаты Госдумы В.Ф. Рашкина. Последним примером является телепрограмма «ЧП. Расследование», </w:t>
      </w:r>
      <w:proofErr w:type="gramStart"/>
      <w:r w:rsidRPr="002B2371">
        <w:rPr>
          <w:rFonts w:ascii="Times New Roman" w:hAnsi="Times New Roman" w:cs="Times New Roman"/>
          <w:color w:val="000000"/>
          <w:sz w:val="24"/>
          <w:szCs w:val="20"/>
        </w:rPr>
        <w:t>выходящая</w:t>
      </w:r>
      <w:proofErr w:type="gramEnd"/>
      <w:r w:rsidRPr="002B2371">
        <w:rPr>
          <w:rFonts w:ascii="Times New Roman" w:hAnsi="Times New Roman" w:cs="Times New Roman"/>
          <w:color w:val="000000"/>
          <w:sz w:val="24"/>
          <w:szCs w:val="20"/>
        </w:rPr>
        <w:t xml:space="preserve"> в эфир 12 августа 2016 года в 19.30 на телеканале НТВ. Название выпуска «Красная крыша — Как помощники авторитетов превращаются в помощников депутатов?».</w:t>
      </w:r>
    </w:p>
    <w:p w:rsidR="007E7AA3" w:rsidRDefault="007E7AA3" w:rsidP="001C3945">
      <w:pPr>
        <w:spacing w:after="120"/>
        <w:ind w:right="-30" w:firstLine="567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B838C3" w:rsidRPr="007E7AA3" w:rsidRDefault="00B838C3" w:rsidP="00B838C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7E7AA3"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B838C3" w:rsidRDefault="00B838C3" w:rsidP="00B44FA7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AA3">
        <w:rPr>
          <w:rFonts w:ascii="Times New Roman" w:hAnsi="Times New Roman" w:cs="Times New Roman"/>
          <w:sz w:val="24"/>
          <w:szCs w:val="24"/>
        </w:rPr>
        <w:t xml:space="preserve">Объективный анализ эфира федеральных телеканалов, посвященного политическим партиям и их представителям, демонстрирует </w:t>
      </w:r>
      <w:r w:rsidRPr="007E7AA3">
        <w:rPr>
          <w:rFonts w:ascii="Times New Roman" w:hAnsi="Times New Roman" w:cs="Times New Roman"/>
          <w:b/>
          <w:sz w:val="24"/>
          <w:szCs w:val="24"/>
        </w:rPr>
        <w:t>существенный</w:t>
      </w:r>
      <w:r w:rsidRPr="00B838C3">
        <w:rPr>
          <w:rFonts w:ascii="Times New Roman" w:hAnsi="Times New Roman" w:cs="Times New Roman"/>
          <w:b/>
          <w:sz w:val="24"/>
          <w:szCs w:val="24"/>
        </w:rPr>
        <w:t xml:space="preserve"> перекос медиа-повестки в пользу «Единой Росси</w:t>
      </w:r>
      <w:r w:rsidR="000F3156">
        <w:rPr>
          <w:rFonts w:ascii="Times New Roman" w:hAnsi="Times New Roman" w:cs="Times New Roman"/>
          <w:b/>
          <w:sz w:val="24"/>
          <w:szCs w:val="24"/>
        </w:rPr>
        <w:t>и», а также партий, получивших поддержку</w:t>
      </w:r>
      <w:r w:rsidRPr="00B838C3">
        <w:rPr>
          <w:rFonts w:ascii="Times New Roman" w:hAnsi="Times New Roman" w:cs="Times New Roman"/>
          <w:b/>
          <w:sz w:val="24"/>
          <w:szCs w:val="24"/>
        </w:rPr>
        <w:t xml:space="preserve"> власти (ЛДПР), еще до начала активного агитационного периода в СМИ</w:t>
      </w:r>
      <w:r>
        <w:rPr>
          <w:rFonts w:ascii="Times New Roman" w:hAnsi="Times New Roman" w:cs="Times New Roman"/>
          <w:sz w:val="24"/>
          <w:szCs w:val="24"/>
        </w:rPr>
        <w:t xml:space="preserve">. Так совокупная доля «Единой России» в эфире федеральных телеканалов за последний месяц превышает 60% времени, ЛДПР – 17%. </w:t>
      </w:r>
      <w:r w:rsidR="00C62822">
        <w:rPr>
          <w:rFonts w:ascii="Times New Roman" w:hAnsi="Times New Roman" w:cs="Times New Roman"/>
          <w:sz w:val="24"/>
          <w:szCs w:val="24"/>
        </w:rPr>
        <w:t>КПРФ</w:t>
      </w:r>
      <w:r w:rsidRPr="00143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же </w:t>
      </w:r>
      <w:r w:rsidRPr="00143B7D">
        <w:rPr>
          <w:rFonts w:ascii="Times New Roman" w:hAnsi="Times New Roman" w:cs="Times New Roman"/>
          <w:sz w:val="24"/>
          <w:szCs w:val="24"/>
        </w:rPr>
        <w:t>досталось 12% эфира, что в 5 раз меньше, чем «Единой России», и на треть меньше, чем ЛДПР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31CC" w:rsidRDefault="00C919FA" w:rsidP="00B44FA7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9FA">
        <w:rPr>
          <w:rFonts w:ascii="Times New Roman" w:hAnsi="Times New Roman" w:cs="Times New Roman"/>
          <w:sz w:val="24"/>
          <w:szCs w:val="24"/>
        </w:rPr>
        <w:t xml:space="preserve">Анализ упоминаемости основных политических партий в федеральных СМИ показывает существенный разрыв показателей «Единой России» и других партий. </w:t>
      </w:r>
      <w:r w:rsidRPr="00C919FA">
        <w:rPr>
          <w:rFonts w:ascii="Times New Roman" w:hAnsi="Times New Roman" w:cs="Times New Roman"/>
          <w:b/>
          <w:sz w:val="24"/>
          <w:szCs w:val="24"/>
        </w:rPr>
        <w:t>Цитируемость «Единой России» более чем вдвое превышает показатели КПРФ, в разы – «Справедливой России» и ЛДПР</w:t>
      </w:r>
      <w:r w:rsidRPr="00C919FA">
        <w:rPr>
          <w:rFonts w:ascii="Times New Roman" w:hAnsi="Times New Roman" w:cs="Times New Roman"/>
          <w:sz w:val="24"/>
          <w:szCs w:val="24"/>
        </w:rPr>
        <w:t xml:space="preserve">. Показатели непарламентских сил еще </w:t>
      </w:r>
      <w:proofErr w:type="gramStart"/>
      <w:r w:rsidRPr="00C919FA">
        <w:rPr>
          <w:rFonts w:ascii="Times New Roman" w:hAnsi="Times New Roman" w:cs="Times New Roman"/>
          <w:sz w:val="24"/>
          <w:szCs w:val="24"/>
        </w:rPr>
        <w:t>более несопоставимы</w:t>
      </w:r>
      <w:proofErr w:type="gramEnd"/>
      <w:r w:rsidRPr="00C919FA">
        <w:rPr>
          <w:rFonts w:ascii="Times New Roman" w:hAnsi="Times New Roman" w:cs="Times New Roman"/>
          <w:sz w:val="24"/>
          <w:szCs w:val="24"/>
        </w:rPr>
        <w:t xml:space="preserve"> с единороссами. Среди непарламентских сил некоторое преимущество имеет лишь «Партия Роста», хотя и ее цитируемость очень далека от партии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38C3" w:rsidRDefault="00B838C3" w:rsidP="00B44FA7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Налицо не только неравное количественное </w:t>
      </w:r>
      <w:r w:rsidRPr="00363EE1">
        <w:rPr>
          <w:rFonts w:ascii="Times New Roman" w:hAnsi="Times New Roman" w:cs="Times New Roman"/>
          <w:sz w:val="24"/>
          <w:szCs w:val="24"/>
        </w:rPr>
        <w:t>представительство</w:t>
      </w:r>
      <w:r>
        <w:rPr>
          <w:rFonts w:ascii="Times New Roman" w:hAnsi="Times New Roman" w:cs="Times New Roman"/>
          <w:sz w:val="24"/>
          <w:szCs w:val="24"/>
        </w:rPr>
        <w:t>, но и разные содержательные акценты информационных материалов</w:t>
      </w:r>
      <w:r w:rsidR="00871276">
        <w:rPr>
          <w:rFonts w:ascii="Times New Roman" w:hAnsi="Times New Roman" w:cs="Times New Roman"/>
          <w:sz w:val="24"/>
          <w:szCs w:val="24"/>
        </w:rPr>
        <w:t xml:space="preserve"> в СМИ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838C3">
        <w:rPr>
          <w:rFonts w:ascii="Times New Roman" w:hAnsi="Times New Roman" w:cs="Times New Roman"/>
          <w:b/>
          <w:sz w:val="24"/>
          <w:szCs w:val="24"/>
        </w:rPr>
        <w:t>На фоне позитивных сюжетов про «Единую Россию» и ее представителей, против оппозиции используется широкий инструментарий т.н. «черного пиара»</w:t>
      </w:r>
      <w:r>
        <w:rPr>
          <w:rFonts w:ascii="Times New Roman" w:hAnsi="Times New Roman" w:cs="Times New Roman"/>
          <w:sz w:val="24"/>
          <w:szCs w:val="24"/>
        </w:rPr>
        <w:t xml:space="preserve">, включающего в себя заказные публикации в СМИ, </w:t>
      </w:r>
      <w:r w:rsidR="00DF3311">
        <w:rPr>
          <w:rFonts w:ascii="Times New Roman" w:hAnsi="Times New Roman" w:cs="Times New Roman"/>
          <w:sz w:val="24"/>
          <w:szCs w:val="24"/>
        </w:rPr>
        <w:t xml:space="preserve">дискредитационные </w:t>
      </w:r>
      <w:r>
        <w:rPr>
          <w:rFonts w:ascii="Times New Roman" w:hAnsi="Times New Roman" w:cs="Times New Roman"/>
          <w:sz w:val="24"/>
          <w:szCs w:val="24"/>
        </w:rPr>
        <w:t>передачи на федеральных телеканалах и пр.</w:t>
      </w:r>
    </w:p>
    <w:p w:rsidR="00B838C3" w:rsidRDefault="00B838C3" w:rsidP="00B44FA7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Диспропорция в медиа-представительстве особенно негативна в условиях сокращения информирования граждан о проведении дня голосования со стороны ЦИК РФ, принявшей решение об отказе от любых средств информирования о выборах кроме </w:t>
      </w:r>
      <w:r w:rsidRPr="002B2F94">
        <w:rPr>
          <w:rFonts w:ascii="Times New Roman" w:hAnsi="Times New Roman" w:cs="Times New Roman"/>
          <w:sz w:val="24"/>
          <w:szCs w:val="24"/>
        </w:rPr>
        <w:t>бесплатного телеэфира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38C3" w:rsidRDefault="00B838C3" w:rsidP="00B44FA7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Модерирование эфира ключевых телеканалов в пользу власти оставляет оппозиции узкие возможности по коммуникации с избирателем в рамках гарантированного законом обязательного эфирного времени. Однако и эта возможность может быть отнята после выборов 18 сентября. Согласно информации СМИ</w:t>
      </w:r>
      <w:r>
        <w:rPr>
          <w:rStyle w:val="a8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838C3">
        <w:rPr>
          <w:rFonts w:ascii="Times New Roman" w:hAnsi="Times New Roman" w:cs="Times New Roman"/>
          <w:b/>
          <w:sz w:val="24"/>
          <w:szCs w:val="24"/>
        </w:rPr>
        <w:t>в недрах партии власти обсуждается идея изменения законодательства с целью предоставления не равного, а пропорционального эфирного времени политическим партиям.</w:t>
      </w:r>
      <w:r>
        <w:rPr>
          <w:rFonts w:ascii="Times New Roman" w:hAnsi="Times New Roman" w:cs="Times New Roman"/>
          <w:sz w:val="24"/>
          <w:szCs w:val="24"/>
        </w:rPr>
        <w:t xml:space="preserve"> Действующая </w:t>
      </w:r>
      <w:r w:rsidRPr="00493343">
        <w:rPr>
          <w:rFonts w:ascii="Times New Roman" w:hAnsi="Times New Roman" w:cs="Times New Roman"/>
          <w:sz w:val="24"/>
          <w:szCs w:val="24"/>
        </w:rPr>
        <w:t xml:space="preserve">норма может стать невыгодной </w:t>
      </w:r>
      <w:r>
        <w:rPr>
          <w:rFonts w:ascii="Times New Roman" w:hAnsi="Times New Roman" w:cs="Times New Roman"/>
          <w:sz w:val="24"/>
          <w:szCs w:val="24"/>
        </w:rPr>
        <w:t>единороссам</w:t>
      </w:r>
      <w:r w:rsidRPr="00493343">
        <w:rPr>
          <w:rFonts w:ascii="Times New Roman" w:hAnsi="Times New Roman" w:cs="Times New Roman"/>
          <w:sz w:val="24"/>
          <w:szCs w:val="24"/>
        </w:rPr>
        <w:t xml:space="preserve">: не исключено, что через одномандатные округа </w:t>
      </w:r>
      <w:r>
        <w:rPr>
          <w:rFonts w:ascii="Times New Roman" w:hAnsi="Times New Roman" w:cs="Times New Roman"/>
          <w:sz w:val="24"/>
          <w:szCs w:val="24"/>
        </w:rPr>
        <w:t xml:space="preserve">в Госдуму пройдут </w:t>
      </w:r>
      <w:r w:rsidRPr="00493343">
        <w:rPr>
          <w:rFonts w:ascii="Times New Roman" w:hAnsi="Times New Roman" w:cs="Times New Roman"/>
          <w:sz w:val="24"/>
          <w:szCs w:val="24"/>
        </w:rPr>
        <w:t>представители новых партий, которые также должны будут получить равный доступ к телеэфиру.</w:t>
      </w:r>
      <w:r>
        <w:rPr>
          <w:rFonts w:ascii="Times New Roman" w:hAnsi="Times New Roman" w:cs="Times New Roman"/>
          <w:sz w:val="24"/>
          <w:szCs w:val="24"/>
        </w:rPr>
        <w:t xml:space="preserve"> В случае принятия соответствующих изменений, неравенство в пользу «Единой России» станет не просто заметным, но вопиющим, а у оппозиции отнимут последние законные инструменты донести свою позицию до избирателя.</w:t>
      </w:r>
    </w:p>
    <w:p w:rsidR="004B3111" w:rsidRPr="00122D3F" w:rsidRDefault="00B838C3" w:rsidP="00B44FA7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8C3">
        <w:rPr>
          <w:rFonts w:ascii="Times New Roman" w:hAnsi="Times New Roman" w:cs="Times New Roman"/>
          <w:b/>
          <w:sz w:val="24"/>
          <w:szCs w:val="24"/>
        </w:rPr>
        <w:t>В целом, можно констатировать, что основные подконтрольные власти медиа-ресурсы работают исключительно в интересах партии власти и ее кандидатов, а также близких к власти политических сил, ограничивают полноценное и конкурентное представительство в медиа-повестке оппозиции.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C18">
        <w:rPr>
          <w:rFonts w:ascii="Times New Roman" w:hAnsi="Times New Roman" w:cs="Times New Roman"/>
          <w:sz w:val="24"/>
          <w:szCs w:val="24"/>
        </w:rPr>
        <w:t>Это ставит под сомнение заявленный Президентом РФ принцип конкурентности, открытости и легитимности выбо</w:t>
      </w:r>
      <w:r>
        <w:rPr>
          <w:rFonts w:ascii="Times New Roman" w:hAnsi="Times New Roman" w:cs="Times New Roman"/>
          <w:sz w:val="24"/>
          <w:szCs w:val="24"/>
        </w:rPr>
        <w:t xml:space="preserve">ров в России. В </w:t>
      </w:r>
      <w:r w:rsidRPr="00F82C18">
        <w:rPr>
          <w:rFonts w:ascii="Times New Roman" w:hAnsi="Times New Roman" w:cs="Times New Roman"/>
          <w:sz w:val="24"/>
          <w:szCs w:val="24"/>
        </w:rPr>
        <w:t>такой ситуации выявление реального волеизъявления граждан является невозможным, что неизбежно поставит под сомнение результаты выборов</w:t>
      </w:r>
      <w:r w:rsidR="00FE1D86">
        <w:rPr>
          <w:rFonts w:ascii="Times New Roman" w:hAnsi="Times New Roman" w:cs="Times New Roman"/>
          <w:sz w:val="24"/>
          <w:szCs w:val="24"/>
        </w:rPr>
        <w:t xml:space="preserve"> в Государственную Думу 18 сентября 2016 года.</w:t>
      </w:r>
    </w:p>
    <w:sectPr w:rsidR="004B3111" w:rsidRPr="00122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7F4" w:rsidRDefault="00DC37F4" w:rsidP="00B838C3">
      <w:pPr>
        <w:spacing w:after="0" w:line="240" w:lineRule="auto"/>
      </w:pPr>
      <w:r>
        <w:separator/>
      </w:r>
    </w:p>
  </w:endnote>
  <w:endnote w:type="continuationSeparator" w:id="0">
    <w:p w:rsidR="00DC37F4" w:rsidRDefault="00DC37F4" w:rsidP="00B83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7F4" w:rsidRDefault="00DC37F4" w:rsidP="00B838C3">
      <w:pPr>
        <w:spacing w:after="0" w:line="240" w:lineRule="auto"/>
      </w:pPr>
      <w:r>
        <w:separator/>
      </w:r>
    </w:p>
  </w:footnote>
  <w:footnote w:type="continuationSeparator" w:id="0">
    <w:p w:rsidR="00DC37F4" w:rsidRDefault="00DC37F4" w:rsidP="00B838C3">
      <w:pPr>
        <w:spacing w:after="0" w:line="240" w:lineRule="auto"/>
      </w:pPr>
      <w:r>
        <w:continuationSeparator/>
      </w:r>
    </w:p>
  </w:footnote>
  <w:footnote w:id="1">
    <w:p w:rsidR="00835BF3" w:rsidRPr="00835BF3" w:rsidRDefault="00835BF3">
      <w:pPr>
        <w:pStyle w:val="a6"/>
        <w:rPr>
          <w:rFonts w:ascii="Times New Roman" w:hAnsi="Times New Roman" w:cs="Times New Roman"/>
        </w:rPr>
      </w:pPr>
      <w:r w:rsidRPr="00835BF3">
        <w:rPr>
          <w:rStyle w:val="a8"/>
          <w:rFonts w:ascii="Times New Roman" w:hAnsi="Times New Roman" w:cs="Times New Roman"/>
        </w:rPr>
        <w:footnoteRef/>
      </w:r>
      <w:r w:rsidRPr="00835BF3">
        <w:rPr>
          <w:rFonts w:ascii="Times New Roman" w:hAnsi="Times New Roman" w:cs="Times New Roman"/>
        </w:rPr>
        <w:t xml:space="preserve"> Федеральный закон от 14.12.2015 № 359-ФЗ "О федеральном бюджете на 2016 год"</w:t>
      </w:r>
    </w:p>
  </w:footnote>
  <w:footnote w:id="2">
    <w:p w:rsidR="002357E6" w:rsidRDefault="002357E6" w:rsidP="002357E6">
      <w:pPr>
        <w:pStyle w:val="a6"/>
      </w:pPr>
      <w:r>
        <w:rPr>
          <w:rStyle w:val="a8"/>
        </w:rPr>
        <w:footnoteRef/>
      </w:r>
      <w:r>
        <w:t xml:space="preserve"> </w:t>
      </w:r>
      <w:r w:rsidRPr="007E1FAE">
        <w:t xml:space="preserve">В базу данных </w:t>
      </w:r>
      <w:r>
        <w:t xml:space="preserve">системы «Медиалогия» </w:t>
      </w:r>
      <w:r w:rsidRPr="007E1FAE">
        <w:t>к</w:t>
      </w:r>
      <w:r>
        <w:t xml:space="preserve">руглосуточно поступает более 31 </w:t>
      </w:r>
      <w:r w:rsidRPr="007E1FAE">
        <w:t>000 СМИ</w:t>
      </w:r>
    </w:p>
  </w:footnote>
  <w:footnote w:id="3">
    <w:p w:rsidR="00B838C3" w:rsidRDefault="00B838C3" w:rsidP="00B838C3">
      <w:pPr>
        <w:pStyle w:val="a6"/>
      </w:pPr>
      <w:r>
        <w:rPr>
          <w:rStyle w:val="a8"/>
        </w:rPr>
        <w:footnoteRef/>
      </w:r>
      <w:r>
        <w:t xml:space="preserve"> </w:t>
      </w:r>
      <w:hyperlink r:id="rId1" w:history="1">
        <w:r w:rsidRPr="0095304E">
          <w:rPr>
            <w:rStyle w:val="a9"/>
          </w:rPr>
          <w:t>http://kommersant.ru/doc/3064672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C1558"/>
    <w:multiLevelType w:val="hybridMultilevel"/>
    <w:tmpl w:val="149AC1AA"/>
    <w:lvl w:ilvl="0" w:tplc="06E6E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36"/>
    <w:rsid w:val="000C27D1"/>
    <w:rsid w:val="000D7E01"/>
    <w:rsid w:val="000F3156"/>
    <w:rsid w:val="00122D3F"/>
    <w:rsid w:val="00140F1D"/>
    <w:rsid w:val="0015723D"/>
    <w:rsid w:val="001C3945"/>
    <w:rsid w:val="002357E6"/>
    <w:rsid w:val="002634DF"/>
    <w:rsid w:val="002D47BA"/>
    <w:rsid w:val="002F74BB"/>
    <w:rsid w:val="00302D36"/>
    <w:rsid w:val="00415C88"/>
    <w:rsid w:val="00446E3C"/>
    <w:rsid w:val="004B3111"/>
    <w:rsid w:val="00570818"/>
    <w:rsid w:val="005723E4"/>
    <w:rsid w:val="00582560"/>
    <w:rsid w:val="00606FE7"/>
    <w:rsid w:val="00733CA6"/>
    <w:rsid w:val="007731CC"/>
    <w:rsid w:val="007D7B09"/>
    <w:rsid w:val="007E7AA3"/>
    <w:rsid w:val="00835BF3"/>
    <w:rsid w:val="00852566"/>
    <w:rsid w:val="00871276"/>
    <w:rsid w:val="00947E86"/>
    <w:rsid w:val="009B0FF9"/>
    <w:rsid w:val="009F7166"/>
    <w:rsid w:val="00B44FA7"/>
    <w:rsid w:val="00B838C3"/>
    <w:rsid w:val="00B950DA"/>
    <w:rsid w:val="00BF3766"/>
    <w:rsid w:val="00C57C7B"/>
    <w:rsid w:val="00C62822"/>
    <w:rsid w:val="00C919FA"/>
    <w:rsid w:val="00CA3FD7"/>
    <w:rsid w:val="00D5458C"/>
    <w:rsid w:val="00DC37F4"/>
    <w:rsid w:val="00DD5B4D"/>
    <w:rsid w:val="00DF3311"/>
    <w:rsid w:val="00F800F2"/>
    <w:rsid w:val="00FE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D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D3F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838C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838C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838C3"/>
    <w:rPr>
      <w:vertAlign w:val="superscript"/>
    </w:rPr>
  </w:style>
  <w:style w:type="character" w:styleId="a9">
    <w:name w:val="Hyperlink"/>
    <w:basedOn w:val="a0"/>
    <w:uiPriority w:val="99"/>
    <w:unhideWhenUsed/>
    <w:rsid w:val="00B838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D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D3F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838C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838C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838C3"/>
    <w:rPr>
      <w:vertAlign w:val="superscript"/>
    </w:rPr>
  </w:style>
  <w:style w:type="character" w:styleId="a9">
    <w:name w:val="Hyperlink"/>
    <w:basedOn w:val="a0"/>
    <w:uiPriority w:val="99"/>
    <w:unhideWhenUsed/>
    <w:rsid w:val="00B83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chart" Target="charts/chart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kommersant.ru/doc/3064672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hPercent val="39"/>
      <c:rotY val="15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97719869706841"/>
          <c:y val="3.9473684210526314E-2"/>
          <c:w val="0.7736156351791531"/>
          <c:h val="0.79385964912280704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КПРФ</c:v>
                </c:pt>
              </c:strCache>
            </c:strRef>
          </c:tx>
          <c:spPr>
            <a:solidFill>
              <a:srgbClr val="FF0000"/>
            </a:solidFill>
            <a:ln w="1265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"Первый"</c:v>
                </c:pt>
                <c:pt idx="1">
                  <c:v>"Россия"</c:v>
                </c:pt>
                <c:pt idx="2">
                  <c:v>НТВ</c:v>
                </c:pt>
                <c:pt idx="3">
                  <c:v>ТВЦ</c:v>
                </c:pt>
                <c:pt idx="4">
                  <c:v>Рен-ТВ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2497</c:v>
                </c:pt>
                <c:pt idx="1">
                  <c:v>5731</c:v>
                </c:pt>
                <c:pt idx="2">
                  <c:v>409</c:v>
                </c:pt>
                <c:pt idx="3">
                  <c:v>1886</c:v>
                </c:pt>
                <c:pt idx="4">
                  <c:v>130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"ЕР"</c:v>
                </c:pt>
              </c:strCache>
            </c:strRef>
          </c:tx>
          <c:spPr>
            <a:solidFill>
              <a:srgbClr val="3366FF"/>
            </a:solidFill>
            <a:ln w="1265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"Первый"</c:v>
                </c:pt>
                <c:pt idx="1">
                  <c:v>"Россия"</c:v>
                </c:pt>
                <c:pt idx="2">
                  <c:v>НТВ</c:v>
                </c:pt>
                <c:pt idx="3">
                  <c:v>ТВЦ</c:v>
                </c:pt>
                <c:pt idx="4">
                  <c:v>Рен-ТВ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8635</c:v>
                </c:pt>
                <c:pt idx="1">
                  <c:v>25296</c:v>
                </c:pt>
                <c:pt idx="2">
                  <c:v>5322</c:v>
                </c:pt>
                <c:pt idx="3">
                  <c:v>11878</c:v>
                </c:pt>
                <c:pt idx="4">
                  <c:v>814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"СР"</c:v>
                </c:pt>
              </c:strCache>
            </c:strRef>
          </c:tx>
          <c:spPr>
            <a:solidFill>
              <a:srgbClr val="FFFF00"/>
            </a:solidFill>
            <a:ln w="1265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"Первый"</c:v>
                </c:pt>
                <c:pt idx="1">
                  <c:v>"Россия"</c:v>
                </c:pt>
                <c:pt idx="2">
                  <c:v>НТВ</c:v>
                </c:pt>
                <c:pt idx="3">
                  <c:v>ТВЦ</c:v>
                </c:pt>
                <c:pt idx="4">
                  <c:v>Рен-ТВ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1656</c:v>
                </c:pt>
                <c:pt idx="1">
                  <c:v>4719</c:v>
                </c:pt>
                <c:pt idx="2">
                  <c:v>313</c:v>
                </c:pt>
                <c:pt idx="3">
                  <c:v>1028</c:v>
                </c:pt>
                <c:pt idx="4">
                  <c:v>294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ЛДПР</c:v>
                </c:pt>
              </c:strCache>
            </c:strRef>
          </c:tx>
          <c:spPr>
            <a:solidFill>
              <a:srgbClr val="00FFFF"/>
            </a:solidFill>
            <a:ln w="1265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"Первый"</c:v>
                </c:pt>
                <c:pt idx="1">
                  <c:v>"Россия"</c:v>
                </c:pt>
                <c:pt idx="2">
                  <c:v>НТВ</c:v>
                </c:pt>
                <c:pt idx="3">
                  <c:v>ТВЦ</c:v>
                </c:pt>
                <c:pt idx="4">
                  <c:v>Рен-ТВ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2762</c:v>
                </c:pt>
                <c:pt idx="1">
                  <c:v>9268</c:v>
                </c:pt>
                <c:pt idx="2">
                  <c:v>856</c:v>
                </c:pt>
                <c:pt idx="3">
                  <c:v>1896</c:v>
                </c:pt>
                <c:pt idx="4">
                  <c:v>193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gapDepth val="0"/>
        <c:shape val="box"/>
        <c:axId val="82036736"/>
        <c:axId val="43229184"/>
        <c:axId val="0"/>
      </c:bar3DChart>
      <c:catAx>
        <c:axId val="82036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6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432291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3229184"/>
        <c:scaling>
          <c:orientation val="minMax"/>
        </c:scaling>
        <c:delete val="0"/>
        <c:axPos val="l"/>
        <c:majorGridlines>
          <c:spPr>
            <a:ln w="3163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6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2036736"/>
        <c:crosses val="autoZero"/>
        <c:crossBetween val="between"/>
        <c:majorUnit val="0.1"/>
      </c:valAx>
      <c:spPr>
        <a:noFill/>
        <a:ln w="25301">
          <a:noFill/>
        </a:ln>
      </c:spPr>
    </c:plotArea>
    <c:legend>
      <c:legendPos val="r"/>
      <c:layout>
        <c:manualLayout>
          <c:xMode val="edge"/>
          <c:yMode val="edge"/>
          <c:x val="0.89250814332247552"/>
          <c:y val="0.2982456140350877"/>
          <c:w val="0.10260586319218241"/>
          <c:h val="0.40789473684210525"/>
        </c:manualLayout>
      </c:layout>
      <c:overlay val="0"/>
      <c:spPr>
        <a:noFill/>
        <a:ln w="25301">
          <a:noFill/>
        </a:ln>
      </c:spPr>
      <c:txPr>
        <a:bodyPr/>
        <a:lstStyle/>
        <a:p>
          <a:pPr>
            <a:defRPr sz="1006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hPercent val="42"/>
      <c:rotY val="15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163934426229508"/>
          <c:y val="3.7656903765690378E-2"/>
          <c:w val="0.77213114754098355"/>
          <c:h val="0.80334728033472802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КПРФ</c:v>
                </c:pt>
              </c:strCache>
            </c:strRef>
          </c:tx>
          <c:spPr>
            <a:solidFill>
              <a:srgbClr val="FF0000"/>
            </a:solidFill>
            <a:ln w="1265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"Первый"</c:v>
                </c:pt>
                <c:pt idx="1">
                  <c:v>"Россия"</c:v>
                </c:pt>
                <c:pt idx="2">
                  <c:v>НТВ</c:v>
                </c:pt>
                <c:pt idx="3">
                  <c:v>ТВЦ</c:v>
                </c:pt>
                <c:pt idx="4">
                  <c:v>Рен-ТВ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1097</c:v>
                </c:pt>
                <c:pt idx="1">
                  <c:v>2173</c:v>
                </c:pt>
                <c:pt idx="2">
                  <c:v>140</c:v>
                </c:pt>
                <c:pt idx="3">
                  <c:v>520</c:v>
                </c:pt>
                <c:pt idx="4">
                  <c:v>28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"ЕР"</c:v>
                </c:pt>
              </c:strCache>
            </c:strRef>
          </c:tx>
          <c:spPr>
            <a:solidFill>
              <a:srgbClr val="3366FF"/>
            </a:solidFill>
            <a:ln w="1265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"Первый"</c:v>
                </c:pt>
                <c:pt idx="1">
                  <c:v>"Россия"</c:v>
                </c:pt>
                <c:pt idx="2">
                  <c:v>НТВ</c:v>
                </c:pt>
                <c:pt idx="3">
                  <c:v>ТВЦ</c:v>
                </c:pt>
                <c:pt idx="4">
                  <c:v>Рен-ТВ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3167</c:v>
                </c:pt>
                <c:pt idx="1">
                  <c:v>14530</c:v>
                </c:pt>
                <c:pt idx="2">
                  <c:v>2911</c:v>
                </c:pt>
                <c:pt idx="3">
                  <c:v>4917</c:v>
                </c:pt>
                <c:pt idx="4">
                  <c:v>334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"СР"</c:v>
                </c:pt>
              </c:strCache>
            </c:strRef>
          </c:tx>
          <c:spPr>
            <a:solidFill>
              <a:srgbClr val="FFFF00"/>
            </a:solidFill>
            <a:ln w="1265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"Первый"</c:v>
                </c:pt>
                <c:pt idx="1">
                  <c:v>"Россия"</c:v>
                </c:pt>
                <c:pt idx="2">
                  <c:v>НТВ</c:v>
                </c:pt>
                <c:pt idx="3">
                  <c:v>ТВЦ</c:v>
                </c:pt>
                <c:pt idx="4">
                  <c:v>Рен-ТВ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725</c:v>
                </c:pt>
                <c:pt idx="1">
                  <c:v>2608</c:v>
                </c:pt>
                <c:pt idx="2">
                  <c:v>101</c:v>
                </c:pt>
                <c:pt idx="3">
                  <c:v>309</c:v>
                </c:pt>
                <c:pt idx="4">
                  <c:v>26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ЛДПР</c:v>
                </c:pt>
              </c:strCache>
            </c:strRef>
          </c:tx>
          <c:spPr>
            <a:solidFill>
              <a:srgbClr val="00FFFF"/>
            </a:solidFill>
            <a:ln w="1265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"Первый"</c:v>
                </c:pt>
                <c:pt idx="1">
                  <c:v>"Россия"</c:v>
                </c:pt>
                <c:pt idx="2">
                  <c:v>НТВ</c:v>
                </c:pt>
                <c:pt idx="3">
                  <c:v>ТВЦ</c:v>
                </c:pt>
                <c:pt idx="4">
                  <c:v>Рен-ТВ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1093</c:v>
                </c:pt>
                <c:pt idx="1">
                  <c:v>4418</c:v>
                </c:pt>
                <c:pt idx="2">
                  <c:v>488</c:v>
                </c:pt>
                <c:pt idx="3">
                  <c:v>504</c:v>
                </c:pt>
                <c:pt idx="4">
                  <c:v>107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gapDepth val="0"/>
        <c:shape val="cylinder"/>
        <c:axId val="86443008"/>
        <c:axId val="49875776"/>
        <c:axId val="0"/>
      </c:bar3DChart>
      <c:catAx>
        <c:axId val="86443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6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498757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9875776"/>
        <c:scaling>
          <c:orientation val="minMax"/>
        </c:scaling>
        <c:delete val="0"/>
        <c:axPos val="l"/>
        <c:majorGridlines>
          <c:spPr>
            <a:ln w="3163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7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6443008"/>
        <c:crosses val="autoZero"/>
        <c:crossBetween val="between"/>
        <c:majorUnit val="0.1"/>
      </c:valAx>
      <c:spPr>
        <a:noFill/>
        <a:ln w="25304">
          <a:noFill/>
        </a:ln>
      </c:spPr>
    </c:plotArea>
    <c:legend>
      <c:legendPos val="r"/>
      <c:layout>
        <c:manualLayout>
          <c:xMode val="edge"/>
          <c:yMode val="edge"/>
          <c:x val="0.8918032786885246"/>
          <c:y val="0.30543933054393307"/>
          <c:w val="0.10327868852459017"/>
          <c:h val="0.38912133891213391"/>
        </c:manualLayout>
      </c:layout>
      <c:overlay val="0"/>
      <c:spPr>
        <a:noFill/>
        <a:ln w="25304">
          <a:noFill/>
        </a:ln>
      </c:spPr>
      <c:txPr>
        <a:bodyPr/>
        <a:lstStyle/>
        <a:p>
          <a:pPr>
            <a:defRPr sz="1006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4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44D45-F4C2-47D8-AE84-68A9E99FE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2752</Words>
  <Characters>15691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25</cp:revision>
  <dcterms:created xsi:type="dcterms:W3CDTF">2016-08-18T10:42:00Z</dcterms:created>
  <dcterms:modified xsi:type="dcterms:W3CDTF">2016-08-20T14:00:00Z</dcterms:modified>
</cp:coreProperties>
</file>