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Об активности федеральных политиков КПРФ и общественном внимании к их деятельности можно судить по различным количественным и качественным показателям, </w:t>
      </w:r>
      <w:proofErr w:type="gramStart"/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среди</w:t>
      </w:r>
      <w:proofErr w:type="gramEnd"/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наиболее важных – степень представленности в информационном пространстве.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основании контент-анализа 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203 403 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публикаций федеральных, региональных и зарубежных средств массовой информации (прессы, радио, телевидения и информационных агентств), используя данные системы анализа и мониторинга СМИ «</w:t>
      </w:r>
      <w:proofErr w:type="spell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Медиалогия</w:t>
      </w:r>
      <w:proofErr w:type="spell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», ЦИПКР и Отдел по информационно-аналитической работе и проведению выборных кампаний ЦК КПРФ рассчитывал </w:t>
      </w:r>
      <w:proofErr w:type="spell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упоминаемость</w:t>
      </w:r>
      <w:proofErr w:type="spell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СМИ депутатов фракции КПРФ в Государственной Думе ФС РФ, членов Совета Федерации от КПРФ и секретарей ЦК КПРФ</w:t>
      </w:r>
      <w:proofErr w:type="gram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не </w:t>
      </w:r>
      <w:proofErr w:type="gram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являющихся</w:t>
      </w:r>
      <w:proofErr w:type="gram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депутатами с 01января по 28 декабря 2018г. (табл. 1).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1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Медиа-активность депутатов фракции КПРФ в Государственной Думе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VI созыва, членов Совета Федерации от КПРФ, секретарей ЦК КПРФ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 01 января по 28 декабря 2018 года</w:t>
      </w:r>
    </w:p>
    <w:tbl>
      <w:tblPr>
        <w:tblW w:w="10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1275"/>
        <w:gridCol w:w="981"/>
        <w:gridCol w:w="1026"/>
        <w:gridCol w:w="1389"/>
        <w:gridCol w:w="1408"/>
        <w:gridCol w:w="1341"/>
        <w:gridCol w:w="1414"/>
      </w:tblGrid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Политик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Кол-во сообщений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Главная роль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Медиа-</w:t>
            </w:r>
          </w:p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Охват (из открытых источников)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Негативный характер упоминаний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Позитивный характер упоминаний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Есть цитирование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23123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456537,9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2532548474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2409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4185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26901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ШАРГУНОВ </w:t>
            </w: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Сергей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13129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125389,5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1111745809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697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4745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РАШКИН Валерий Федорович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83599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554444795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5446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64994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744028428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4948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КАЛАШНИКОВ Леонид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87326,6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768978303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4175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БОРТКО Владимир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62042,5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1198141091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186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257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3381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АФОНИН Юрий Вячеславович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74589,5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385142639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5390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СМОЛИН Олег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8450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56246,9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439833008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4680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ПЛЕТНЕВА Тамара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64621,9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851200106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4644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ЮЩЕНКО Александр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52471,1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524717419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4276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КАШИН Владимир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34784,8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280681679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3083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583643249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4246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КОЛОМЕЙЦЕВ Николай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37014,1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271456475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2963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ГАНЗЯ Вера Анатольевна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37752,8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374236939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3097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ГАВРИЛОВ Сергей Анатольевич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40146,4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502523070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3226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ХАРИТОНОВ Николай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31630,9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289990413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2388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АЛФЕРОВ Жорес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32395,7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506384934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1895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КУРИННЫЙ Алексей Владимирович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23439,2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301196258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302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2267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ОБУХОВ Сергей Павлович (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секр</w:t>
            </w:r>
            <w:proofErr w:type="spell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ЦК)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33707,1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168676262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3068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20287,1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182534703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511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1772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ЩАПОВ Михаил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30012,7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165523645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2554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СИНЕЛЬЩИКОВ Юрий Петрович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21238,4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240600470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ТАЙСАЕВ Казбек 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15590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231496486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1173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АРЕФЬЕВ Николай Васильевич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21722,2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175945336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1384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ПАРФЕНОВ </w:t>
            </w: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Денис Андреевич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2830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20004,1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182448093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1229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ШУРЧАНОВ Валентин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13919,4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94466059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1073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СОЛОВЬЕВ Вадим Георгиевич (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секр</w:t>
            </w:r>
            <w:proofErr w:type="spell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ЦК)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12903,6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86022308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ДОРОХИН Павел Сергеевич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7317,1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72955533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1129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10851,1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75429591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МАРХАЕВ Вячеслав Михайлович (СФ)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5204,1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88729820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7025,1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78084229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САВИЦКАЯ Светлана Евгеньевна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7222,7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104006134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КОРНИЕНКО Алексей Викторович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8935,3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106955103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5427,3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72677290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КАЗАНКОВ Сергей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1192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4763,1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52638821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35724015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3799,4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67604752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ИКОННИКОВ Василий Николаевич (СФ)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4665,1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53353363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ИВАНОВ Николай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4350,7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57506504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РУССКИХ Алексей Юрьевич (СФ)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135387302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БЛОЦКИЙ Владимир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4159,1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47033576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ОСАДЧИЙ Николай Иванович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3890,1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22045003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ПАНТЕЛЕЕВ Сергей Михайлович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1932,1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32580863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ПОНОМАРЕВ Алексей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21421077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ЕЗЕРСКИЙ Николай Николаевич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23336551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 xml:space="preserve">БИФОВ Анатолий 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27589650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УСАТЮК Валерий Петрович (СФ)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27965400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РЕШУЛЬСКИЙ Сергей Николаевич (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Секр</w:t>
            </w:r>
            <w:proofErr w:type="gram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.Ц</w:t>
            </w:r>
            <w:proofErr w:type="gram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</w:t>
            </w:r>
            <w:proofErr w:type="spell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10246997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АГАЕВ 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7867995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Общий фон публикаций – нейтральный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Только 2,4% от общего объема публикаций имеет негативную направленность. А вот 6,1% - позитивную тональность. Соотношение позитива и негатива как 3 к 1. При этом в более чем материалов (55%) дается цитирование позиции депутатов.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Рейтинг медиа-активности депутатов фракции КПРФ с 01 января по 28 декабря 2018 года представлен в табл. 2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2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Медиа-активность депутатов фракции КПРФ в Государственной Думе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VI созыва с 01 января по 28 декабря 2018 года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(по количеству публикаций)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2977"/>
        <w:gridCol w:w="1843"/>
      </w:tblGrid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lastRenderedPageBreak/>
              <w:t>Политик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Количество сообщений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Рейтинг-место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АГАЕВ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3842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АЛФЕРОВ Жорес Иванович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4812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17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АРЕФЬЕВ Николай Васильевич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2863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24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 Юрий Вячеславович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9046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БИФОВ Анатолий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БЛОЦКИЙ Владимир Николаевич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 Владимир Владимирович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9144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ГАВРИЛОВ Сергей Анатольевич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5152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ГАНЗЯ Вера Анатольевна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5520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14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ДОРОХИН Павел Сергеевич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1660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ЕЗЕРСКИЙ Николай Николаевич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73422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Николай Николаевич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39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ИКОННИКОВ Василий Николаевич (СФ)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КАЗАНКОВ Сергей Иванович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1192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Леонид Иванович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9443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КАШИН Владимир Иванович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7033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КОЛОМЕЙЦЕВ Николай Васильевич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6404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КОРНИЕНКО Алексей Викторович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1305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1502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1271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КУРИННЫЙ Алексей Владимирович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36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МАРХАЕВ Вячеслав Михайлович (СФ)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1562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9649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7007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ОБУХОВ Сергей Павлович (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секр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ЦК)</w:t>
            </w:r>
            <w:proofErr w:type="gram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4452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ОСАДЧИЙ Николай Иванович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42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ПАНТЕЛЕЕВ Сергей Михайлович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Денис Андреевич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2830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25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ПЛЕТНЕВА Тамара Васильевна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8362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1650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ПОНОМАРЕВ Алексей Алексеевич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44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РАШКИН Валерий Федорович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12353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РЕШУЛЬСКИЙ Сергей Николаевич (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Секр</w:t>
            </w:r>
            <w:proofErr w:type="gram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.Ц</w:t>
            </w:r>
            <w:proofErr w:type="gram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РУССКИХ Алексей Юрьевич (СФ)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САВИЦКАЯ Светлана Евгеньевна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1324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СИНЕЛЬЩИКОВ Юрий Петрович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3186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СМОЛИН Олег Николаевич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8450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СОЛОВЬЕВ Вадим Георгиевич (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секр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.</w:t>
            </w:r>
            <w:proofErr w:type="gram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ЦК)</w:t>
            </w:r>
            <w:proofErr w:type="gram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1905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27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ТАЙСАЕВ Казбек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2998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УСАТЮК Валерий Петрович (СФ)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ХАРИТОНОВ Николай Михайлович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4858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 Сергей Александрович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13129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ШУРЧАНОВ Валентин Сергеевич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2186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ЩАПОВ Михаил Викторович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3478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</w:t>
            </w:r>
          </w:p>
        </w:tc>
      </w:tr>
      <w:tr w:rsidR="00657729" w:rsidRPr="00657729" w:rsidTr="00657729">
        <w:tc>
          <w:tcPr>
            <w:tcW w:w="47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ЮЩЕНКО Александр Андреевич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7061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0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</w:t>
            </w:r>
          </w:p>
        </w:tc>
      </w:tr>
    </w:tbl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В период с 01 января по 28 декабря 2018 года лидерство по информационной активности среди депутатов-коммунистов традиционно удерживал за собой председатель ЦК КПРФ 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Г.А.Зюганов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(73422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информационных сообщения)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Второе место по числу упоминаний в средствах массовой информации у 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С.А.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Шаргунова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(13129)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третье место у 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В.Ф.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Рашкина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12353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число </w:t>
      </w:r>
      <w:proofErr w:type="spell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медийных</w:t>
      </w:r>
      <w:proofErr w:type="spell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лидеров также вошли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: </w:t>
      </w:r>
      <w:proofErr w:type="gram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И.И. Мельников (9649), Л.И. Калашников (9443), В.В. Бортко (9144), Ю.В.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Афонин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(9046), О.Н. Смолин (8450), Т.В. Плетнева (8362), А.А. Ющенко (7061), В.И. Кашин (7033), Д.Г. Новиков (7007), Н.В.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Коломейцев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(6404),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В.А.Ганзя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(5520), Гаврилов С.А. (5152),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Н.М.Харитонов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(4858), Ж.И. Алферов (4812), А.В. Куринный (4800</w:t>
      </w:r>
      <w:proofErr w:type="gram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),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С.П.Обухов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(4452), О.Н. Алимова (3842).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Из членов Совета Федерации от КПРФ самые активные –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В.М.Мархаев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(1562), затем В.Н. Иконников (914),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А.Ю.Русских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(768). Недавно избранный в Совет Федерации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В.П.Усатюк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пока имеет только 159 публикаций.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 гр.1 представлена доля в </w:t>
      </w:r>
      <w:proofErr w:type="spell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информпространстве</w:t>
      </w:r>
      <w:proofErr w:type="spell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первой десятки </w:t>
      </w:r>
      <w:proofErr w:type="spell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медийных</w:t>
      </w:r>
      <w:proofErr w:type="spell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лидеров КПРФ.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График 1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Доля в партийном лидерском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информпространстве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десяти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наиболле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активных федеральных политиков КПРФ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1663228F" wp14:editId="743175E1">
            <wp:extent cx="2857500" cy="942975"/>
            <wp:effectExtent l="0" t="0" r="0" b="9525"/>
            <wp:docPr id="1" name="Рисунок 1" descr="http://cipkr.ru/wp-content/uploads/2019/01/frakcia-2018-1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pkr.ru/wp-content/uploads/2019/01/frakcia-2018-1-300x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Естественно, направленность публикаций может быть в отношении депутатов различной – нейтральной, позитивной, негативной. Этот фактор учитывается в </w:t>
      </w:r>
      <w:proofErr w:type="spellStart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МедиаИндексе</w:t>
      </w:r>
      <w:proofErr w:type="spellEnd"/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позитивности публикаций, который рассчитывается по специальной методике, учитывающей также и влиятельность СМИ. В табл.3 представлен рейтинг депутатов фракции КПРФ с точки зрения степени позитивности их освещения в СМИ.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Таблица 3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Степень позитивности или негативности упоминаний депутатов фракции КПРФ с 01 января по 28 декабря 2018 года (индекс информационного благоприятствования, рассчитываемый системой «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Медиалогия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»)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Индекс позитивности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8"/>
        <w:gridCol w:w="3015"/>
      </w:tblGrid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Политик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МедиаИндекс</w:t>
            </w:r>
            <w:proofErr w:type="spellEnd"/>
            <w:r w:rsidRPr="006577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br/>
              <w:t>с 01.01 по 28.12 2018 г.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ЗЮГАНОВ Геннадий Андреевич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456537,9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ШАРГУНОВ Сергей Александрович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125389,5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РАШКИН Валерий Федорович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83599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МЕЛЬНИКОВ Иван Иванович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64994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КАЛАШНИКОВ Леонид Иванович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87326,6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БОРТКО Владимир Владимирович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62042,5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АФОНИН Юрий Вячеславович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74589,5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СМОЛИН Олег Николаевич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56246,9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ПЛЕТНЕВА Тамара Васильевна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64621,9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ЮЩЕНКО Александр Андреевич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52471,1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КАШИН Владимир Иванович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34784,8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НОВИКОВ Дмитрий Георгиевич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56312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КОЛОМЕЙЦЕВ Николай Васильевич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37014,1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ГАНЗЯ Вера Анатольевна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37752,8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ГАВРИЛОВ Сергей Анатольевич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40146,4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ХАРИТОНОВ Николай Михайлович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31630,9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АЛФЕРОВ Жорес Иванович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32395,7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КУРИННЫЙ Алексей Владимирович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23439,2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ОБУХОВ Сергей Павлович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33707,1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АЛИМОВА Ольга Николаевна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20287,1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ЩАПОВ Михаил Викторович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30012,7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СИНЕЛЬЩИКОВ Юрий Петрович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21238,4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ТАЙСАЕВ Казбек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Куцукович</w:t>
            </w:r>
            <w:proofErr w:type="spellEnd"/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15590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АРЕФЬЕВ Николай Васильевич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21722,2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ПАРФЕНОВ Денис Андреевич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20004,1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ШУРЧАНОВ Валентин Сергеевич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13919,4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СОЛОВЬЕВ Вадим Георгиевич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12903,6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ДОРОХИН Павел Сергеевич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7317,1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ПОЗДНЯКОВ Владимир Георгиевич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10851,1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МАРХАЕВ Вячеслав Михайлович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5204,1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КРАВЕЦ Александр Алексеевич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7025,1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САВИЦКАЯ Светлана Евгеньевна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7222,7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КОРНИЕНКО Алексей Викторович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8935,3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Ризван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Даниялович</w:t>
            </w:r>
            <w:proofErr w:type="spellEnd"/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5427,3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КАЗАНКОВ Сергей Иванович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4763,1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ЛЕБЕДЕВ Олег Александрович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6024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НЕКРАСОВ Александр Николаевич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3799,4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ИКОННИКОВ Василий Николаевич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4665,1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ИВАНОВ Николай Николаевич (ГД)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4350,7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РУССКИХ Алексей Юрьевич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4728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БЛОЦКИЙ Владимир Николаевич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4159,1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ОСАДЧИЙ Николай Иванович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3890,1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ПАНТЕЛЕЕВ Сергей Михайлович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1932,1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ПОНОМАРЕВ Алексей Алексеевич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1209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lastRenderedPageBreak/>
              <w:t>ЕЗЕРСКИЙ Николай Николаевич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1812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БИФОВ Анатолий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Жамалович</w:t>
            </w:r>
            <w:proofErr w:type="spellEnd"/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1604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УСАТЮК Валерий Петрович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1100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РЕШУЛЬСКИЙ Сергей Николаевич</w:t>
            </w:r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642</w:t>
            </w:r>
          </w:p>
        </w:tc>
      </w:tr>
      <w:tr w:rsidR="00657729" w:rsidRPr="00657729" w:rsidTr="0065772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АГАЕВ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Ваха</w:t>
            </w:r>
            <w:proofErr w:type="spellEnd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Абуевич</w:t>
            </w:r>
            <w:proofErr w:type="spellEnd"/>
          </w:p>
        </w:tc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7729" w:rsidRPr="00657729" w:rsidRDefault="00657729" w:rsidP="00657729">
            <w:pPr>
              <w:spacing w:after="225" w:line="384" w:lineRule="atLeast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57729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474</w:t>
            </w:r>
          </w:p>
        </w:tc>
      </w:tr>
    </w:tbl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«десятке» наиболее позитивно представленных</w:t>
      </w:r>
      <w:r w:rsidRPr="00657729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СМИ депутатов фракции КПРФ </w:t>
      </w:r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Г.А. Зюганов, С.А.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Шаргунов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Л.И. Калашников, В.Ф.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Рашкин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, Ю.В. </w:t>
      </w:r>
      <w:proofErr w:type="spellStart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Афонин</w:t>
      </w:r>
      <w:proofErr w:type="spellEnd"/>
      <w:r w:rsidRPr="00657729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, И.И. Мельников, Т.В. Плетнева, В.В. Бортко, Д.Г. Новиков, О.Н. Смолин.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Подготовила: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к. полит</w:t>
      </w:r>
      <w:proofErr w:type="gramStart"/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  <w:proofErr w:type="gramEnd"/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</w:t>
      </w:r>
      <w:proofErr w:type="gramStart"/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</w:t>
      </w:r>
      <w:proofErr w:type="gramEnd"/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аук </w:t>
      </w:r>
      <w:proofErr w:type="spellStart"/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Шабарова</w:t>
      </w:r>
      <w:proofErr w:type="spellEnd"/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 xml:space="preserve"> Е.Б.,</w:t>
      </w:r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зам. зав. Отделом ЦК КПРФ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Отв. за выпуск:</w:t>
      </w:r>
    </w:p>
    <w:p w:rsidR="00657729" w:rsidRPr="00657729" w:rsidRDefault="00657729" w:rsidP="00657729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57729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С.П. Обухов,</w:t>
      </w:r>
      <w:r w:rsidRPr="00657729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Секретарь ЦК КПРФ, член Президиума ЦК</w:t>
      </w:r>
    </w:p>
    <w:p w:rsidR="00051949" w:rsidRDefault="00051949">
      <w:bookmarkStart w:id="0" w:name="_GoBack"/>
      <w:bookmarkEnd w:id="0"/>
    </w:p>
    <w:sectPr w:rsidR="00051949" w:rsidSect="006577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29"/>
    <w:rsid w:val="00051949"/>
    <w:rsid w:val="00441924"/>
    <w:rsid w:val="006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729"/>
    <w:rPr>
      <w:i/>
      <w:iCs/>
    </w:rPr>
  </w:style>
  <w:style w:type="character" w:styleId="a5">
    <w:name w:val="Strong"/>
    <w:basedOn w:val="a0"/>
    <w:uiPriority w:val="22"/>
    <w:qFormat/>
    <w:rsid w:val="00657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7729"/>
    <w:rPr>
      <w:i/>
      <w:iCs/>
    </w:rPr>
  </w:style>
  <w:style w:type="character" w:styleId="a5">
    <w:name w:val="Strong"/>
    <w:basedOn w:val="a0"/>
    <w:uiPriority w:val="22"/>
    <w:qFormat/>
    <w:rsid w:val="006577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2019-01-07T06:24:00Z</dcterms:created>
  <dcterms:modified xsi:type="dcterms:W3CDTF">2019-01-07T06:26:00Z</dcterms:modified>
</cp:coreProperties>
</file>