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«Нефтяная война» между Москвой и Минском разгорается все сильнее. 13 января представители РФ и Белоруссии снова не сумели договориться по тарифам на транзит российской нефти, сообщает агентство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БелТА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. В ближайшее время переговоры будут продолжены, заявил после встречи в Минске представитель белорусского Министерства антимонопольного регулирования и торговли (МАРТ).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Как утверждает источник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БелТА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Минск предложил повысить тарифы на 2020 год в соответствии с достигнутыми еще прошлым летом договоренностями. «В августе мы договорились, что посмотрим фактические объемы транспортировки за 2019 год и суммы выручки, недополученной ОАО „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Гомельтранснефть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Дружба“ в прошлом году в связи с уменьшением объемов транспортировки», — рассказал представитель МАРТ.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его словам, предлагалось увеличить тариф на инфляционную составляющую и на недополученный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Гомельтранснефтью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объем выручки. Однако у российской стороны возникли «определенные вопросы» по расчетам, проведенным белорусской компанией.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До этого Минск неоднократно поднимал вопрос о необходимости повышения стоимости транспортировки российской нефти, объясняя это неудовлетворительным состоянием инфраструктуры.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10 января Минск перешел в решительное наступление: Белоруссия ввела экологический налог за транзит нефти и нефтепродуктов по своей территории. О подписании соответствующего указа сообщило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БелТА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 ссылкой на пресс-службу президента страны Александра Лукашенко.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«В целях формирования источника денежных средств для ликвидации возможных экологических последствий в случае аварии на магистральном нефтепроводе либо иных непредвиденных ситуаций, связанных с перемещением нефти и нефтепродуктов по территории Белоруссии, для организаций, осуществляющих транспортировку нефти и нефтепродуктов, установлена ставка налога на прибыль в размере 50%», — отметили в пресс-службе и добавили, что объектом налогообложения признана транзитная транспортировка по территории Белоруссии нефти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нефтепродуктов магистральными трубопроводами.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Минск ввел экологический сбор на фоне конфликта с российскими нефтекомпаниями, которые в этом году не согласились подписывать контракты на поставку нефти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белорусские НПЗ. Основными поставщиками являются «Роснефть»,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Сургутнефтегаз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и «Газпром нефть». Минск потребовал от них отказаться от премии к экспортному паритету при поставках в страну (примерно $ 6 на тонну).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Единственными поставщиками, согласившимися поставлять нефть в Белоруссию на ее условиях, стали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Нефтиса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Русснефть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(обеими владеет Михаил Гуцериев). Прокачка на белорусские НПЗ была возобновлена 4 января, но обеспечивает только половину потребностей страны.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Из-за отсутствия нового договора с Россией Белоруссия приостановила экспорт нефтепродуктов, при этом транзит нефти сохраняется. Понятно, на прекращении экспорта Минск теряет деньги.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10 января конфликт прокомментировали и в российском правительстве. По словам вице-премьера Дмитрия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Козака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не вмешивается в частные коммерческие контракты. «Особенность нефтяной отрасли состоит в том, что она функционирует полностью на рыночных условиях и цены на нефть не регулируются. Эта надбавка к цене, премия к экспортному паритету, которая существовала и которую наши белорусские коллеги предлагают как-то централизованно отменить, потребует радикальной перестройки принципов функционирования российской отрасли», — сообщил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Козак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стоит за конфликтом Минск-Москва, во что выльется противостояние?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Ситуация с Белоруссией, похожая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перетягивание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каната, никакого отношения к коммерческим поставкам нефти не имеет, — уверен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секретарь ЦК КПРФ, доктор политических наук Сергей Обухов</w:t>
      </w:r>
      <w:r>
        <w:rPr>
          <w:rFonts w:ascii="Arial" w:hAnsi="Arial" w:cs="Arial"/>
          <w:color w:val="222222"/>
          <w:sz w:val="21"/>
          <w:szCs w:val="21"/>
        </w:rPr>
        <w:t>. — Все понимают, что в основе конфликта — чистая политика.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Неслучайно на переговорах Ангелы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Меркель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Владимира Путина, которые состоялись 11 января в Кремле, ставился белорусский вопрос — в плане обеспечения транзита нефти через территорию республики, и сохранения белорусского суверенитета.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Получается, в конфликт Минск-Москва уже влезла и Германия. Собственно, она влезла даже раньше — с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подпиткой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так называемого белорусского оппозиционного гражданского общества. Эта политика, замечу, активно поддерживается не только немцами, но и поляками, и американцами.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О чем все это говорит?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О том, что идет большая геополитическая игра. Кремль в ней имеет целью самый легкий вариант транзита власти Путина — через переформатирование Союзного государства. Но пока у Кремля не выгорает.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Лукашенко ушел в эшелонированную оборону, и играет на многих политических клавиатурах. Здесь и переговоры о продаже белорусских НПЗ китайцам, и ожидания визита в Минск госсекретаря США Майка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Помпео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и тот же московский визит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Меркель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этом фоне просто бессмысленно утверждать, что «нефтяная война» — вопрос чисто коммерческий. Торговля нефтью — это жестко регулируемая государством сфера. А у государства чисто коммерческих вопросов не бывает — они всегда еще и политические.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Как выглядят перспективы противостояния?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Все зависит от того, что себе выторгует Лукашенко. Повторюсь, для Путина вариант транзита через Союзное государство — самый выгодный, и проще всего реализуемый. Раз так, любые коммерческие подробности конфликта — рубль сюда, доллар туда — совсем не об этом.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 те же самые процессы, что сегодня идут в Белоруссии, мы наблюдали перед потерей Украины в 2013 году. Извлечет ли Кремль уроки из этого опыта — вопрос открытый. Судя по тому, как сейчас ведется дело, у российской элиты нет консолидированной позиции в белорусском вопросе.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МИД РФ смотрит на ситуацию со своей колокольни, Дмитрий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Козак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хозяйственный руководитель — со своей.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Плюс у администрации президента собственный взгляд на ситуацию.</w:t>
      </w:r>
    </w:p>
    <w:p w:rsidR="00131232" w:rsidRDefault="00131232" w:rsidP="00131232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такой разноголосице Александр Григорьевич имеет широкое поле для маневра. И одно то, что в вопрос поставок нефти втянули Запад, говорит, что ключевая проблема — совсем не в нефти, и не в тарифах на прокачку.</w:t>
      </w:r>
    </w:p>
    <w:p w:rsidR="008B3934" w:rsidRDefault="00131232"/>
    <w:sectPr w:rsidR="008B3934" w:rsidSect="005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32"/>
    <w:rsid w:val="00131232"/>
    <w:rsid w:val="004C2645"/>
    <w:rsid w:val="00573101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2020-01-14T16:58:00Z</dcterms:created>
  <dcterms:modified xsi:type="dcterms:W3CDTF">2020-01-14T16:58:00Z</dcterms:modified>
</cp:coreProperties>
</file>