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DA" w:rsidRDefault="00BF22DA" w:rsidP="00BF22DA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Член Президиума, секретарь ЦК КПРФ Сергей Обухов и секретарь Челябинского областного комитета КПРФ, кандидат в губернаторы Челябинской области в 2014 и 2019 годах Константин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Нациевский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прокомментировали громкий коррупционный скандал.</w:t>
      </w:r>
    </w:p>
    <w:p w:rsidR="00BF22DA" w:rsidRDefault="00BF22DA" w:rsidP="00BF22D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 высших эшелонах российской власти — громкий коррупционный скандал. 11 октября стало известно, что Следственный департамент МВД возбудил уголовное дело в отношении экс-губернатора Челябинской области Бориса Дубровского. По версии следствия, он злоупотребил должностными полномочиями при заключении контрактов на ремонт дорог, и нанес ущерб бюджету региона в размере 20 млрд. рублей. По ч. 2 ст. 285 УК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РФ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бывшему чиновнику может грозить до семи лет лишения свободы. Но до заключения вряд ли дойдет: экс-губернатор бежал за границу.</w:t>
      </w:r>
    </w:p>
    <w:p w:rsidR="00BF22DA" w:rsidRDefault="00BF22DA" w:rsidP="00BF22D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Напомним, в марте Федеральная антимонопольная служба обвинила Дубровского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антиконкурентном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сговоре с компанией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Южуралмост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». По данным ФАС, при проведении 29 аукционов на строительство дорог в Челябинской области, «были допущены нарушения антимонопольного законодательства на сумму свыше 8 миллиардов рублей». На следующий день после заявления ФАС Дубровский подал президенту Владимиру Путину заявление об отставке. Свое решение он назвал «личным». А в июне челябинские СМИ сообщили, что экс-губернатор отправился на лечение в Швейцарию, откуда до сих пор не вернулся.</w:t>
      </w:r>
    </w:p>
    <w:p w:rsidR="00BF22DA" w:rsidRDefault="00BF22DA" w:rsidP="00BF22D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Компания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Южуралмост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действительно стала монополистом на рынке челябинского дорожного строительства при Дубровском: до его вступления в должность у компании было 9% челябинских дорожных подрядов, то после — стало 92%.</w:t>
      </w:r>
    </w:p>
    <w:p w:rsidR="00BF22DA" w:rsidRDefault="00BF22DA" w:rsidP="00BF22D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Основным бенефициаром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Южуралмоста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», по данным СМИ, является бизнесмен Сергей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Вильшенко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сын бывшего начальника УФСБ по Златоусту Геннадия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Вильшенко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У семей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Вильшенко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Дубровских были налажены крепкие деловые связи.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В июле 2017 года сын губернатора Дубровский продал Геннадию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Вильшенко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компанию «Центр коммунального сервиса», которая за два месяца до этого была назначена региональным оператором по обращению с твердыми бытовыми отходами, и с 1 января 2019 года начала получать с каждого жителя Челябинской области от 52,18 до 67,59 рублей в месяц за вывоз ТБО.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Сам Сергей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Вильшенко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как и Дубровский, сейчас находится за пределами России.</w:t>
      </w:r>
    </w:p>
    <w:p w:rsidR="00BF22DA" w:rsidRDefault="00BF22DA" w:rsidP="00BF22D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История с Дубровским порождает массу вопросов. Поскольку случай этот далеко не единичный. Так, в розыске находится и предшественник Дубровского на посту губернатора — Михаил Юревич. По версии ГСУ СКР, Юревич в составе группы лиц в период с 2011 по 2014 год получил взятки от предпринимателей на общую сумму 3,4 млрд. рублей за оказание содействия в заключении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госконтрактов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на ремонт дорог. Сейчас Юревич очень неплохо проживает в Великобритании.</w:t>
      </w:r>
    </w:p>
    <w:p w:rsidR="00BF22DA" w:rsidRDefault="00BF22DA" w:rsidP="00BF22D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Такое впечатление, что проворовавшиеся экс-губернаторы Челябинской области учли опыт предшественников, которые получили реальные сроки — экс-главы Коми Вячеслава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Гайзера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экс-губернатора Сахалинской области Александра Хорошавина. Первого за махинации и взяточничество летом 2019 года суд приговорил к 11 годам строгого режима и выплате 160 млн. рублей, второго в феврале 2018 года — к 13 годам колонии строгого режима и штрафу в 500 млн. рублей.</w:t>
      </w:r>
    </w:p>
    <w:p w:rsidR="00BF22DA" w:rsidRDefault="00BF22DA" w:rsidP="00BF22D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Так и хочется спросить: и все это — путинская вертикаль? Она что, гниет изнутри, президент утратил контроль над своей вертикалью?</w:t>
      </w:r>
    </w:p>
    <w:p w:rsidR="00BF22DA" w:rsidRDefault="00BF22DA" w:rsidP="00BF22D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Кстати, в ноябре 2018-го Кремль наградил Дубровского орденом Дружбы за «большой вклад в социально-экономическое развитие региона и многолетнюю добросовестную работу», а сам губернатор объявил о планах баллотироваться на второй срок и вступил в «Единую Россию» — партбилет ему вручил Дмитрий Медведев.</w:t>
      </w:r>
    </w:p>
    <w:p w:rsidR="00BF22DA" w:rsidRDefault="00BF22DA" w:rsidP="00BF22D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 вот итог — фигурант «Панамского досье», фактический владелец дома в Швейцарии (оформлен на сына Александра) и офисной недвижимости в Лондоне, Дубровский вовремя из «вертикали» выпал.</w:t>
      </w:r>
    </w:p>
    <w:p w:rsidR="00BF22DA" w:rsidRDefault="00BF22DA" w:rsidP="00BF22D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Причем, Кремль явно не видит выхода из ситуации. 9 октября Путин провел встречу с 19 новыми губернаторами, избранными 8 сентября. Главы регионов чинно сидели за общим столом и слушали наставления президента: напряженно реализовывать национальные проекты, выстраивать диалог с населением.</w:t>
      </w:r>
    </w:p>
    <w:p w:rsidR="00BF22DA" w:rsidRDefault="00BF22DA" w:rsidP="00BF22D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Но никто не смог бы поручиться, что в головах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губеры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не выстраивают схемы личного обогащения. А кое-кто, возможно, уже начинает претворять эти приятные планы в жизнь.</w:t>
      </w:r>
    </w:p>
    <w:p w:rsidR="00BF22DA" w:rsidRDefault="00BF22DA" w:rsidP="00BF22D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Это не первый случай в России, когда возбуждаются уголовные дела и чиновников пытаются привлечь к ответственности, в то время как они уже за границей, — отмечает секретарь Челябинского областного комитета КПРФ, кандидат в губернаторы Челябинской области в 2014 и 2019 годах 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Константин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Нациевский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— Причем, происходит это на фоне бутафорских свершений. По центральному ТВ нам красноречиво рассказывают о грандиозных планах страны, о том, чего мы добьемся, сколько прибыли получим. А потом эти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супер-планы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оканчивается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пшиком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BF22DA" w:rsidRDefault="00BF22DA" w:rsidP="00BF22D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Челябинской области пример такого бутафорского проекта — высокоскоростная магистраль Челябинск-Екатеринбург, на строительство которой потребуется 340−350 млрд. рублей. Но самый яркий пример — строительство «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Конгресс-холла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», небоскреба высотой 174 метра в центральной части города Челябинска для проведения саммитов ШОС и БРИКС в 2020 году. </w:t>
      </w: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На это здание Дубровский из областного бюджета вбухал около 10 млрд. — при том, что все доходы бюджета за 2018 год составили 12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млрд</w:t>
      </w:r>
      <w:proofErr w:type="gramEnd"/>
      <w:r>
        <w:rPr>
          <w:rFonts w:ascii="Arial" w:hAnsi="Arial" w:cs="Arial"/>
          <w:color w:val="222222"/>
          <w:sz w:val="21"/>
          <w:szCs w:val="21"/>
        </w:rPr>
        <w:t>!</w:t>
      </w:r>
    </w:p>
    <w:p w:rsidR="00BF22DA" w:rsidRDefault="00BF22DA" w:rsidP="00BF22D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Эти деньги можно было бы направить на благое дело — на строительство школ, стадионов, бассейнов. Вместо этого законодательное собрание во главе с «Единой Россией» приняло решение выбросить 10 млрд. на «Конгресс-холл», в котором якобы будут размещаться все городские службы.</w:t>
      </w:r>
    </w:p>
    <w:p w:rsidR="00BF22DA" w:rsidRDefault="00BF22DA" w:rsidP="00BF22D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Эта «грандиозная» стройка в настоящий момент заморожена. Заложен фундамент, возведена часть цоколя — и только. И непонятно, кто за это будет отвечать.</w:t>
      </w:r>
    </w:p>
    <w:p w:rsidR="00BF22DA" w:rsidRDefault="00BF22DA" w:rsidP="00BF22D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Наконец, еще один бутафорский проект — создание территорий опережающего социально-экономического развития (ТОСЭР) в моногородах, которые оказались в трудном положении — где нет работы, откуда люди уезжают. Долгое время челябинские власти убеждали: мол, вот пробьем в правительстве РФ получение статуса — и инвесторы в эти территории так 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попрут</w:t>
      </w:r>
      <w:proofErr w:type="gram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BF22DA" w:rsidRDefault="00BF22DA" w:rsidP="00BF22D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И да, теперь в Челябинской области четыре моногорода со статусом ТОСЭР — Бакал, Верхний Уфалей, Озерск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Снежинск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Но экономического чуда не произошло. В Верхнем Уфалее, где расположено предприятие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Уфалейникель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», после получения статуса ТОСЭР численность населения уменьшилось еще на треть — только и всего.</w:t>
      </w:r>
    </w:p>
    <w:p w:rsidR="00BF22DA" w:rsidRDefault="00BF22DA" w:rsidP="00BF22D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Я именно это называю бутафорией, пылью в глаза населению. Такая бутафория, на мой взгляд, была главным лейтмотивом деятельности Дубровского.</w:t>
      </w:r>
    </w:p>
    <w:p w:rsidR="00BF22DA" w:rsidRDefault="00BF22DA" w:rsidP="00BF22D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В Челябинске подозревали, что экс-губернатор участвует в подобных схемах?</w:t>
      </w:r>
    </w:p>
    <w:p w:rsidR="00BF22DA" w:rsidRDefault="00BF22DA" w:rsidP="00BF22D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Дубровский пришел на должность губернатора достаточно богатым человеком — он был директором Магнитогорского металлургического комбината. В декларации за 2014 год, которую он заполнял, указан доход в 500 млн. рублей. На посту губернатора он стал еще богаче.</w:t>
      </w:r>
    </w:p>
    <w:p w:rsidR="00BF22DA" w:rsidRDefault="00BF22DA" w:rsidP="00BF22D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оценкам, которые озвучиваются в Челябинске, 47 млрд. рублей ушло из казны области за период правление Бориса Дубровского. Это не только дорожные деньги, но и различные аукционы с непонятными победителями, и мусорная тема, и многострадальная челябинская свалка.</w:t>
      </w:r>
    </w:p>
    <w:p w:rsidR="00BF22DA" w:rsidRDefault="00BF22DA" w:rsidP="00BF22D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Вместе с тем, отмечу: проблема Дубровского заключалась в отсутствии команды, способной выполнять задачи, которые стоят перед главой региона. Дубровский частично опирался на людей Юревича, и это было ошибкой. Думаю, что и новый губернатор Алексей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Текслер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наступит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на те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же грабли.</w:t>
      </w:r>
    </w:p>
    <w:p w:rsidR="00BF22DA" w:rsidRDefault="00BF22DA" w:rsidP="00BF22D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О «подвигах» Дубровского в области все знали, а коммунисты открыто о них говорили. С 2015 года депутаты фракции КПРФ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заксобрании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регулярно выступали с критикой предложений губернатора. Но большинство единороссов,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которые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сейчас с удовольствием пинают Дубровского, на тот момент его безоговорочно поддерживали.</w:t>
      </w:r>
    </w:p>
    <w:p w:rsidR="00BF22DA" w:rsidRDefault="00BF22DA" w:rsidP="00BF22D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Депутаты-единороссы принимали и отчеты губернатора, и отчеты областного правительства. А правоохранители, по совпадению, никогда не задавались вопросом, насколько обоснованно губернатор расходует деньги.</w:t>
      </w:r>
    </w:p>
    <w:p w:rsidR="00BF22DA" w:rsidRDefault="00BF22DA" w:rsidP="00BF22D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Сейчас в уголовном деле Дубровского фигурирует 20 млрд. — думаю, это только те материалы, по которым имеется надежная доказательная база. А сколько миллиардов осталось за кадром — можно только гадать.</w:t>
      </w:r>
    </w:p>
    <w:p w:rsidR="00BF22DA" w:rsidRDefault="00BF22DA" w:rsidP="00BF22D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Такое впечатление, что «Единая Россия» генерирует на руководящие должности будущих уголовников, — говорит секретарь ЦК КПРФ, доктор политических наук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Сергей Обухов</w:t>
      </w:r>
      <w:r>
        <w:rPr>
          <w:rFonts w:ascii="Arial" w:hAnsi="Arial" w:cs="Arial"/>
          <w:color w:val="222222"/>
          <w:sz w:val="21"/>
          <w:szCs w:val="21"/>
        </w:rPr>
        <w:t>. — Причем, на всю вертикаль силовики пишут справки и заключения: ФСБ, Следственный комитет. Они что, ничего не замечают?</w:t>
      </w:r>
    </w:p>
    <w:p w:rsidR="00BF22DA" w:rsidRDefault="00BF22DA" w:rsidP="00BF22D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Замечу, вертикаль работает — но совсем не в том ключе, в каком декларируется. Здесь действует принцип «своим все, а остальным — закон». Свои — это приближенные Путина, прикормленная элита.</w:t>
      </w:r>
    </w:p>
    <w:p w:rsidR="00BF22DA" w:rsidRDefault="00BF22DA" w:rsidP="00BF22D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Слухи про аукционы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Дубровского ходили еще до печально известного взрыва бытового газа в Магнитогорске 31 декабря 2018 года. Напомню, тогда обрушился подъезд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девятиэтажки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погибли 39 человек. Дубровский после этого, говорят, бросился президенту в ноги — и получил прощение.</w:t>
      </w:r>
    </w:p>
    <w:p w:rsidR="00BF22DA" w:rsidRDefault="00BF22DA" w:rsidP="00BF22D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Его терпели, поскольку он был своим, и при нем многомиллионная Челябинская область давала нужные результаты голосования за «Единую Россию». И тот факт, что его фамилия всплыла в «Панамском досье», и аукционы дела не меняли — мол, кто не без греха.</w:t>
      </w:r>
    </w:p>
    <w:p w:rsidR="00BF22DA" w:rsidRDefault="00BF22DA" w:rsidP="00BF22D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 деле, вся нынешняя возня с собственностью и уголовными делами говорит о том, что закона нет — есть понятия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внутриэлитные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договоренности. Это печально — в транзит мы вступаем с такой токсичной структурой власти, что я даже не знаю: выдержит ли российская политическая система, не сорвется ли в пике?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DA"/>
    <w:rsid w:val="00051949"/>
    <w:rsid w:val="00441924"/>
    <w:rsid w:val="00B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2019-10-15T08:17:00Z</dcterms:created>
  <dcterms:modified xsi:type="dcterms:W3CDTF">2019-10-15T08:18:00Z</dcterms:modified>
</cp:coreProperties>
</file>