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Две трети россиян заметили протесты в Москве из-за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недопуска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оппозиционеров к выборам в Мосгордуму. Почти столько же не верят, что «вмешательство Запада» могло как-то повлиять на протесты. Это следует из опроса «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Левада-центра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>».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 вмешательстве Запада в избирательную кампанию говорят лишь 26% опрошенных. 32% полагают, что эти обвинения — лишь попытка очернить участников протестов. Еще 26%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убеждены</w:t>
      </w:r>
      <w:proofErr w:type="gramEnd"/>
      <w:r>
        <w:rPr>
          <w:rFonts w:ascii="Arial" w:hAnsi="Arial" w:cs="Arial"/>
          <w:color w:val="222222"/>
          <w:sz w:val="21"/>
          <w:szCs w:val="21"/>
        </w:rPr>
        <w:t>: если вмешательство и было, то вряд ли на что-то повлияло.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Число тех, кто положительно и отрицательно относится к акциям, почти одинаковое — 23% и 25% соответственно, 45% эти акции безразличны. Основной причиной, побудившей людей выйти на улицу, респонденты называют недовольство положением дел в стране. При этом 41%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опрошенных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считает, что силовики при задержании протестующих необоснованно применяли силу, а 32% называют действия ОМОНа адекватными.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оценке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Левада-центра</w:t>
      </w:r>
      <w:proofErr w:type="gramEnd"/>
      <w:r>
        <w:rPr>
          <w:rFonts w:ascii="Arial" w:hAnsi="Arial" w:cs="Arial"/>
          <w:color w:val="222222"/>
          <w:sz w:val="21"/>
          <w:szCs w:val="21"/>
        </w:rPr>
        <w:t>», протестные настроения к концу лета выросли. За последние три месяца число тех, кто говорит о возможности протестов против падения уровня жизни в их городе, выросло на 8% - до 34%. О своей готовности участвовать в них говорят по-прежнему 27%.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Возможность протестов с политическими требованиями допускают 30% россиян, участвовать в них готовы 20%.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отмечает директор «Левада-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центра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»Л</w:t>
      </w:r>
      <w:proofErr w:type="gramEnd"/>
      <w:r>
        <w:rPr>
          <w:rFonts w:ascii="Arial" w:hAnsi="Arial" w:cs="Arial"/>
          <w:color w:val="222222"/>
          <w:sz w:val="21"/>
          <w:szCs w:val="21"/>
        </w:rPr>
        <w:t>ев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Гудков, телевидение давало негативную оценку происходящего, но это не поменяло мнение людей.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«Большинство считает, что протесты вызваны ситуацией в стране. Даже среди тех, кто одобряет деятельность президента Путина, меньше трети считают причиной протестов вмешательство Запада. Пропаганда не сработала, тезис о западном заговоре провалился», — резюмирует Гудков.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его мнению, силовое давление вызвало возмущение, а негативная оценка насилия ведет к нейтрализации пропагандистского эффекта и к росту раздражения властями. Вместе с тем, московские протесты, по его мнению, не будут иметь сильного эффекта на регионы — за ними внимательно следили лишь 16% россиян.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Ранее Лев Гудков говорил «Свободной прессе», что «в Москве оценки Владимира Путина и ситуации в стране очень поляризованные, а на периферии это совсем не так».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«Поскольку там нет механизмов консолидации общества, структур, которые могли бы выразить недовольство — периферия находится в хронически недовольном состоянии, но не переходит к активным действиям. На периферии и отношение к выборам абсолютно </w:t>
      </w:r>
      <w:r>
        <w:rPr>
          <w:rFonts w:ascii="Arial" w:hAnsi="Arial" w:cs="Arial"/>
          <w:color w:val="222222"/>
          <w:sz w:val="21"/>
          <w:szCs w:val="21"/>
        </w:rPr>
        <w:lastRenderedPageBreak/>
        <w:t>индифферентное. Там большинство считает, что от выборов ничего не зависит», — отмечал социолог.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этом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,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указывают эксперты, само по себе ухудшение экономической ситуации в стране — если оно происходит плавно — не повышает градус протестной активности. Мало того, чем сильнее беднеют граждане, чем прочнее нынешняя власть. Этот парадокс наглядно проявился в 1996 году, когда на президентских выборах соперничали Борис Ельцин и Геннадий Зюганов — тогда самые нищие регионы голосовали за Ельцина.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мнению аналитиков, именно поэтому Кремль московских протестов не особенно опасается. По данным «Левады», 60% населения не ждут изменений своей жизненной ситуации, у трети ситуация явно ухудшается несколько лет подряд, у 15−20% - улучшается. Это значит, что середина российского общества настроена инерционно, и серьезной угрозы для власти не несет.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Люди у нас здравомыслящие, и потому понимают: напрямую Запад не может влиять на протесты в Москве, —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отмечаетсекретарь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ЦК КПРФ, доктор политических наук Сергей Обухов. — Запад может встроиться и разогревать недовольство, но первичные причины сугубо внутренние. Это ведь не Госдеп США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выносилЛюбовь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Собольна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диване из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Мосгоризбиркома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и не Госдеп бил гуляющих протестующих.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деле, любая страна, видя, что власти ее геополитического оппонента совершают грубые ошибки, будет пытаться этими ошибками воспользоваться. Но суть, повторюсь, не в попытках вмешательства, а во внутренних противоречиях.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Добавлю, что Кремль западным вмешательством озабочен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очень однобоко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Скажем, это вмешательство проявляется также в виде вывоза капитала из РФ и обескровливания нашей экономики. Или в подчинении российской алюминиевой отрасли — напомню, империя олигарха Олега Дерипаски перешла под контроль Запада.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почему-то одно западное вмешательство Кремль считает хорошим, а другое — плохим. Хотя, на деле, все действия Запада против РФ объясняются тем, что наша действующая власть сдает геополитические позиции. Именно поэтому ее оппоненты чувствует себя в России вольготно, и могут навязывать политические решения.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База для вмешательства создана обширная: рубль — это «окрашенный доллар», вся финансовая система РФ зависит от США, а либеральный «пылесос» перекачивает все золотовалютные резервы России на Запад.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Стоит ли после этого удивляться, что Запад пытается вмешиваться во все внутрироссийские процессы? Как говорится, снявши голову по волосам не плачут.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«СП»: — Основной причиной, побудившей людей выйти на улицу, респонденты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Левада-центра</w:t>
      </w:r>
      <w:proofErr w:type="gramEnd"/>
      <w:r>
        <w:rPr>
          <w:rFonts w:ascii="Arial" w:hAnsi="Arial" w:cs="Arial"/>
          <w:color w:val="222222"/>
          <w:sz w:val="21"/>
          <w:szCs w:val="21"/>
        </w:rPr>
        <w:t>» называют недовольство положением дел в стране. Чем конкретно вызвано это недовольство?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Главные причины —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дуроломство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бестолковость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власти, я считаю. Ее жадность, хищничество и тупость. Чавканье у корыта, которое отключает нашей элите мозги.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«СП»: — К московским акциям протеста отрицательное отношение выразили 25%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опрошенных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положительное — 23%. О чем это говорит?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Как минимум 20% граждан, лояльных «Единой России», никто не отменял. При любой власти имеется зависимый электорат, который считает, что правящая элита всегда поступает правильно. Так что 23% положительно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относящихся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 акциям — это хороший показатель. Он говорит о том, что политизация общества в России растет.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Политизация населения, замечу, в большинстве случаев идет от центра к периферии. Хотя Советский Союз ломали иначе — за счет политизации национальных окраин. Но и там главную роль в формировании настроений играли столицы: Москва, Петербург и Екатеринбург.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Сейчас происходит то же самое — политический процесс из Москвы понемногу захватывает регионы. Тут любопытно другое: КПРФ контролирует протест в регионах, но относительно слаба в Москве. Вот это — одна из серьезных проблем.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Как будет развиваться нынешняя ситуация?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Еще не вечер, как принято говорить. В любом случае нынешняя система власти находится в кризисе. И неслучайно московские протесты вышли за рамки тихих, рутинных региональных выборов, и раздулись до масштабов практически мирового скандала.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Это, на мой взгляд, говорит об одном: с транзитом власти Путина после 2024 года, будет еще «веселее». Тут уж внешние игроки приложат максимум усилий для дестабилизации ситуации.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Сегодня, конечно, мы наблюдаем в настроениях общества и усиление гниения, и усиление апатии. Но и протестная тенденция также усиливается. Показательно, что в Москве, в каждом из столичных округов, противников власти в 1,5 раза больше, чем сторонников.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надо понимать: московские выборы могут стать катализатором процессов, которые мы наблюдали в конце 1980-х в СССР, когда прошли выборы в Моссовет и Ленсовет. Сейчас, как и тогда, именно настроения в столицах будут раскачивать ситуацию в стране.</w:t>
      </w:r>
    </w:p>
    <w:p w:rsidR="00DC0DD8" w:rsidRDefault="00DC0DD8" w:rsidP="00DC0D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Причем Кремль только усугубляет дело, ставя в трудное положение «малую Россию», и перекачивая проте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ст в кр</w:t>
      </w:r>
      <w:proofErr w:type="gramEnd"/>
      <w:r>
        <w:rPr>
          <w:rFonts w:ascii="Arial" w:hAnsi="Arial" w:cs="Arial"/>
          <w:color w:val="222222"/>
          <w:sz w:val="21"/>
          <w:szCs w:val="21"/>
        </w:rPr>
        <w:t>упные города. По сути, такая ситуация — настоящая социальная бомба, и именно на ней сидит действующий режим.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D8"/>
    <w:rsid w:val="00051949"/>
    <w:rsid w:val="00441924"/>
    <w:rsid w:val="00C24C43"/>
    <w:rsid w:val="00D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2019-09-04T04:01:00Z</dcterms:created>
  <dcterms:modified xsi:type="dcterms:W3CDTF">2019-09-04T04:01:00Z</dcterms:modified>
</cp:coreProperties>
</file>