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7 августа «СП» написала, как лихо закручивается сюжет с референдумом против повышения в России пенсионного возраста. Идею поставить вопрос о реформе на всенародное голосование выдвинула КПРФ. 27 июля ЦИК «завернула» предложение коммунистов, придравшись к формулировке. Вслед за этим инициативные группы по проведению аналогичного референдума, но играющие на стороне власти, стали плодиться, как грибы после дождя.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 августа компартия подала уже скорректированную заявку. А буквально через сутки ЦИК сделала свой «ход конем»: одобрила сразу три предложенных для пенсионного референдума вопроса от разных инициативных групп. Одобрение получили предложения группы из Москвы кандидата в мэры столицы от «Справедливой России» Ильи Свиридова, группы КПРФ из Алтайского края, а также группы, сформированной Всероссийским союзом общественных организаций по работе с многодетными семьями из Подмосковья.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Можно сказать, глава ЦИК Элла Памфилова ловко умыла руки. Она предложила заявителям конкурировать между собой, но отметила, что они вправе объединиться.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Вот как выглядят одобренные формулировки.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Группа Свиридова: «Вы за то, чтобы возраст, установленный законодательством РФ о пенсионном обеспечении по состоянию на 1 июня 2018 года, по достижении которого возникает право на назначение пенсии по старости, не менялся?»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Группа Всероссийского союза общественных организаций по работе с многодетными семьями: «Поддерживаете ли вы, что установленный законодательством РФ о пенсионном обеспечении по состоянию на 1 июля 2018 года возраст, по достижению которого возникает право на пенсию по старости, не может быть увеличен?»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Группа КПРФ из Алтайского края: «Согласны ли вы с тем, что установленный законодательством Российской Федерации о пенсионном обеспечении по состоянию на 1 июня 2018 года возраст, достижение которого дает право на назначение страховой пенсии по старости (для мужчин — 60 лет, для женщин — 55 лет), повышаться не должен?»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Заметим: только формулировка алтайских коммунистов получила единогласную поддержку членов ЦИК. Секретарь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ЦИКМайя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Гришинаподчеркнула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что именно такая формулировка наиболее полно отражает суть проблемы. Памфилова отметила, что данный вариант «естественно нравится» комиссии, так как они формулировали его вместе с КПРФ.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Теперь группам предстоит серьезное испытание. Они должны создать подгруппы еще не менее чем в 42 регионах страны. А затем в течение 45 дней собрать не менее 2 миллионов </w:t>
      </w:r>
      <w:r>
        <w:rPr>
          <w:rFonts w:ascii="Arial" w:hAnsi="Arial" w:cs="Arial"/>
          <w:color w:val="222222"/>
          <w:sz w:val="21"/>
          <w:szCs w:val="21"/>
        </w:rPr>
        <w:lastRenderedPageBreak/>
        <w:t>подписей в поддержку своего варианта. При этом на один регион может приходиться не более 50 тысяч подписей.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 из групп, которая первой проведет собрания подгрупп в необходимом количестве регионов, соберет подписи и пройдет регистрацию, получит право провести голосование.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заверила первый секретарь алтайского отделения КПРФ Мария Прусакова, нет сомнений в возможности сбора большого количества подписей. Поскольку инициативу о повышении пенсионного возраста не поддерживает большинство россиян. Но в этом-то и заключается проблема. Кремль отлично понимает, как народ проголосует на референдуме. И потому сделает все возможное, чтобы спустить инициативу на тормозах.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Что предпримет власть, чтобы сорвать всенародное голосование? Какие последствия будут у этого шага?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ЦИК сыграла на стороне Кремля, когда запретила первую формулировку КПРФ, — считает секретарь ЦК КПРФ, доктор политических наук Сергей Обухов. — Якобы формулировка была неверной. А дальше возникли две мифические инициативные группы — одна подмосковная, а вторая, по моим данным, от московской мэрии в лице Свиридова.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Словом, мавр — то бишь, ЦИК — сделал свое дело: первую группу «забодал».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А теперь наступают игры с формированием региональных подгрупп — кого зарегистрируют, кого нет. Ну и сбор подписей.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Референдум, вы считаете, вообще состоится?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У Кремля всегда в запасе туз в рукаве — объявление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недостоверными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подписей. И здесь уже Элла Памфилова «белой и пушистой» не останется. Ее руками, я считаю, задушат этот референдум — именно на этапе проверки подписей.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Представим, что референдум не состоялся. Насколько это поднимет градус протестных настроений в стране?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Приведу данные нашего Центра исследований политической культуры России. 1−2 августа мы провели общенациональный опрос. Оказалось, сейчас рейтинг «Единой России» составляет всего 25%. 13% граждан, ранее голосовавших за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единороссов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говорят, что будут искать для себя другую партию.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Я считаю, партия власти стала токсичной — как в свое время «Наш дом — Россия» Виктора Черномырдина. Думаю, дальше партию власти ждет много интересного.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Кремлю придется ее переформатировать?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— Да, причем делать это срочно, на бегу. Но здесь нужно смотреть в корень. Пошатнулся стержень всей конструкции — рейтинг Владимира Путина. По данным нашего опроса, 58%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голосовавших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за Путина отвергают пенсионную реформу.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Между тем, вся наша политическая система висит на одном крючке — на рейтинге президента. Все остальные институты в обществе — производная от этого рейтинга. Замечу, сейчас рейтинг премьера Дмитрия Медведева,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Кабмина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целом — просто ниже плинтуса.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Я даже не знаю, как власть будет из этой ситуации выкручиваться. Может быть, разрешит даже провести референдум. При плохом стечении обстоятельств им потребуется куда-то выпускать пар.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До какой отметки должен упасть рейтинг Путина, чтобы запахло полноценным политическим кризисом?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Думаю, 30−40% - это уже полная нестабильность системы.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Почему уже сейчас народ не выходит массово на улицы? Хотя с пенсионной реформой все ясно — законопроект прошел первое чтение?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Если народ массово выйдет на улицы, я считаю, всем будет плохо. У нас народ выйдет, когда его совсем припечет.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России уже — что бы власти ни говорили! — высок градус не просто протеста, а озлобления. Вот что страшно. Если в таком состоянии люди выйдут на улицу,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никакая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Росгвардия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власти не поможет.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«СП»: — Если посмотреть на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прошедшие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25 лет, с чем можно сравнить то, что назревает сейчас?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Пока ни с чем. В какой-то степени происходящее — это 2005 год. Но в 2005-м выступления были более массовыми и озлобленными.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Вы считаете, если власть поднимет пенсионный возраст, перекрытий федеральных трасс, как в январе 2005-го, после монетизации льгот, не будет?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Не будет. Но загвоздка в том, что сегодня проблема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более комплексная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Перед властью в России, я считаю, замаячила перспектива «идеального шторма».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США нащупали эффективное направление в санкциях — персональные санкции, как против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Вексельберга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Дерипаски. И сейчас Штаты будут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давить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душить российскую элиту. Они будут ее раскачивать, настраивать против Путина. Эта ситуация усугубляется еще и тем, что </w:t>
      </w:r>
      <w:r>
        <w:rPr>
          <w:rFonts w:ascii="Arial" w:hAnsi="Arial" w:cs="Arial"/>
          <w:color w:val="222222"/>
          <w:sz w:val="21"/>
          <w:szCs w:val="21"/>
        </w:rPr>
        <w:lastRenderedPageBreak/>
        <w:t>из-за санкций у российской элиты сокращается «кормовая база». Все это оказывает на элиту дестабилизирующее воздействие.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Власть, кроме того, развращает. В отсутствии обратной связи это приводит к непоправимым ошибкам. Собственно, сейчас череда таких ошибок наступила. В таких условиях рейтинг Путина в 78% никого не спасает. За сохранение СССР, напомню, на референдуме тоже проголосовали почти 78%. Но это не помешало элитам продать страну.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Я боюсь, мы возвращается даже не в 1990-й год, а в конец 1980-х.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То есть, мы снова можем стать свидетелями масштабного экономического кризиса, распада страны?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Да. Я считаю, ситуация действительно грозит дальнейшим обрушением и распадом России. Дальше, не исключаю, элиты начнут искать выход в регионализации. В каких-нибудь «уральских республиках».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Есть какой-то позитивный выход из ситуации?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Национализация элит и смена курса — другого выхода нет. Никто другого рецепта здесь и не скажет.</w:t>
      </w:r>
    </w:p>
    <w:p w:rsidR="00242BA0" w:rsidRDefault="00242BA0" w:rsidP="00242BA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надо понимать: как и 25 лет назад, проблема сегодня не в народе. Дело в правящем классе — он опять неадекватен. Именно поэтому мы снова — на пороге большого перелома.</w:t>
      </w:r>
    </w:p>
    <w:p w:rsidR="00BF30B7" w:rsidRDefault="00BF30B7"/>
    <w:sectPr w:rsidR="00BF30B7" w:rsidSect="00BF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A0"/>
    <w:rsid w:val="00242BA0"/>
    <w:rsid w:val="00BF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2018-08-10T00:44:00Z</dcterms:created>
  <dcterms:modified xsi:type="dcterms:W3CDTF">2018-08-10T00:44:00Z</dcterms:modified>
</cp:coreProperties>
</file>