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EC3" w:rsidRPr="00FF6EC3" w:rsidRDefault="00FF6EC3" w:rsidP="00FF6EC3">
      <w:pPr>
        <w:shd w:val="clear" w:color="auto" w:fill="FFFFFF"/>
        <w:spacing w:after="120" w:line="315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F6EC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Экспертиза ЦИПКР. Итоги выборов президента: Как можно оценить полученные кандидатами </w:t>
      </w:r>
      <w:proofErr w:type="gramStart"/>
      <w:r w:rsidRPr="00FF6EC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результаты</w:t>
      </w:r>
      <w:proofErr w:type="gramEnd"/>
      <w:r w:rsidRPr="00FF6EC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</w:t>
      </w:r>
      <w:proofErr w:type="gramStart"/>
      <w:r w:rsidRPr="00FF6EC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каковы</w:t>
      </w:r>
      <w:proofErr w:type="gramEnd"/>
      <w:r w:rsidRPr="00FF6EC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перспективы развития внутриполитической ситуации в стране. Часть 1.</w:t>
      </w:r>
    </w:p>
    <w:p w:rsidR="00FF6EC3" w:rsidRPr="00FF6EC3" w:rsidRDefault="00FF6EC3" w:rsidP="00FF6EC3">
      <w:pPr>
        <w:shd w:val="clear" w:color="auto" w:fill="FFFFFF"/>
        <w:spacing w:line="240" w:lineRule="auto"/>
        <w:rPr>
          <w:rFonts w:ascii="Tahoma" w:eastAsia="Times New Roman" w:hAnsi="Tahoma" w:cs="Tahoma"/>
          <w:i/>
          <w:iCs/>
          <w:color w:val="999999"/>
          <w:sz w:val="20"/>
          <w:szCs w:val="20"/>
          <w:lang w:eastAsia="ru-RU"/>
        </w:rPr>
      </w:pPr>
      <w:hyperlink r:id="rId4" w:tgtFrame="_black" w:history="1">
        <w:r w:rsidRPr="00FF6EC3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Центр исследований политической культуры России</w:t>
        </w:r>
      </w:hyperlink>
      <w:r w:rsidRPr="00FF6EC3">
        <w:rPr>
          <w:rFonts w:ascii="Tahoma" w:eastAsia="Times New Roman" w:hAnsi="Tahoma" w:cs="Tahoma"/>
          <w:i/>
          <w:iCs/>
          <w:color w:val="999999"/>
          <w:sz w:val="20"/>
          <w:szCs w:val="20"/>
          <w:lang w:eastAsia="ru-RU"/>
        </w:rPr>
        <w:br/>
        <w:t>2024-03-17 23:28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Как можно оценить полученные кандидатами результаты, что определило высокий процент голосов за действующего президента и каковы перспективы развития внутриполитических процессов в стране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Экспертно-аналитический проект ЦИПКР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Центр исследований политической культуры России (ЦИПКР)</w:t>
      </w: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провел экспертное обсуждение итогов завершившихся выборов президента.</w:t>
      </w:r>
    </w:p>
    <w:p w:rsidR="00FF6EC3" w:rsidRPr="00FF6EC3" w:rsidRDefault="00FF6EC3" w:rsidP="00FF6EC3">
      <w:pPr>
        <w:shd w:val="clear" w:color="auto" w:fill="FFFFFF"/>
        <w:spacing w:after="375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Ведущие социологические центры в 21 час. 17 марта огласили данные </w:t>
      </w:r>
      <w:proofErr w:type="spellStart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экзит-поллов</w:t>
      </w:r>
      <w:proofErr w:type="spellEnd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ЦИК уже огласит результаты с Дальнего Востока. Поэтому соотношение сил понятно. Путин - первый, Харитонов - второй, </w:t>
      </w:r>
      <w:proofErr w:type="spellStart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Даванков</w:t>
      </w:r>
      <w:proofErr w:type="spellEnd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третий, Слуцкий - четвертый.</w:t>
      </w:r>
    </w:p>
    <w:p w:rsidR="00FF6EC3" w:rsidRPr="00FF6EC3" w:rsidRDefault="00FF6EC3" w:rsidP="00FF6EC3">
      <w:pPr>
        <w:shd w:val="clear" w:color="auto" w:fill="FFFFFF"/>
        <w:spacing w:after="375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Экспертам традиционно было предложено ответить на три вопроса.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CC0000"/>
          <w:sz w:val="20"/>
          <w:szCs w:val="20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9751060" cy="5768975"/>
            <wp:effectExtent l="19050" t="0" r="2540" b="0"/>
            <wp:docPr id="1" name="Рисунок 1" descr="http://cipkr.ru/wp-content/uploads/2024/03/photo_2024-03-17_22-41-56-1024x606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ipkr.ru/wp-content/uploads/2024/03/photo_2024-03-17_22-41-56-1024x606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1060" cy="576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EC3" w:rsidRPr="00FF6EC3" w:rsidRDefault="00FF6EC3" w:rsidP="00FF6EC3">
      <w:pPr>
        <w:shd w:val="clear" w:color="auto" w:fill="FFFFFF"/>
        <w:spacing w:after="375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Результат действующего президента - это "сплочение вокруг флага", поддержка курса президента или "синдром выученной беспомощности" в российском обществе?</w:t>
      </w:r>
    </w:p>
    <w:p w:rsidR="00FF6EC3" w:rsidRPr="00FF6EC3" w:rsidRDefault="00FF6EC3" w:rsidP="00FF6EC3">
      <w:pPr>
        <w:shd w:val="clear" w:color="auto" w:fill="FFFFFF"/>
        <w:spacing w:after="375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Итоги выборов: есть ли альтернатива, что-то изменится в стране или для власти главное было провести формально-административную процедуру?</w:t>
      </w:r>
    </w:p>
    <w:p w:rsidR="00FF6EC3" w:rsidRPr="00FF6EC3" w:rsidRDefault="00FF6EC3" w:rsidP="00FF6EC3">
      <w:pPr>
        <w:shd w:val="clear" w:color="auto" w:fill="FFFFFF"/>
        <w:spacing w:after="375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 Лозунг «Поиграли в </w:t>
      </w:r>
      <w:proofErr w:type="gramStart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капитализм</w:t>
      </w:r>
      <w:proofErr w:type="gramEnd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хватит!», который по опросам ЦИПКР и </w:t>
      </w:r>
      <w:proofErr w:type="spellStart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Russian</w:t>
      </w:r>
      <w:proofErr w:type="spellEnd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Field</w:t>
      </w:r>
      <w:proofErr w:type="spellEnd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получил более 40% позитивных оценок, имеет право на продолжение? Или тема противопоставления капитализма и социализма не самая выигрышная для восприятия избирателями?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Участники экспертной дискуссии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CC0000"/>
          <w:sz w:val="20"/>
          <w:szCs w:val="20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3267075" cy="2959100"/>
            <wp:effectExtent l="19050" t="0" r="9525" b="0"/>
            <wp:docPr id="2" name="Рисунок 2" descr="http://cipkr.ru/wp-content/uploads/2024/02/Asonov_prof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ipkr.ru/wp-content/uploads/2024/02/Asonov_prof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95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АСОНОВ Николай Васильевич, </w:t>
      </w: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доктор политических наук, кандидат исторических наук, действительный член Академии политической науки РФ, профессор кафедры политологии Московского педагогического государственного университета (Москва)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CC0000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>
            <wp:extent cx="4214495" cy="4912995"/>
            <wp:effectExtent l="19050" t="0" r="0" b="0"/>
            <wp:docPr id="3" name="Рисунок 3" descr="http://cipkr.ru/wp-content/uploads/2024/02/Vasilcova_foto1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ipkr.ru/wp-content/uploads/2024/02/Vasilcova_foto1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495" cy="491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ВАСИЛЬЦОВА Анна Николаевна, </w:t>
      </w:r>
      <w:r w:rsidRPr="00FF6EC3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эксперт по электоральной географии и географии массового сознания, сотрудник Института географии РАН (Москва)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CC0000"/>
          <w:sz w:val="20"/>
          <w:szCs w:val="20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9751060" cy="6409055"/>
            <wp:effectExtent l="19050" t="0" r="2540" b="0"/>
            <wp:docPr id="4" name="Рисунок 4" descr="http://cipkr.ru/wp-content/uploads/2024/02/Egorov_foto1-1024x673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ipkr.ru/wp-content/uploads/2024/02/Egorov_foto1-1024x673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1060" cy="640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ЕГОРОВ Владислав Иванович, </w:t>
      </w:r>
      <w:r w:rsidRPr="00FF6EC3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кандидат философских наук, депутат Государственной Думы Федерального Собрания Российской Федерации, (Нижний Новгород)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CC0000"/>
          <w:sz w:val="20"/>
          <w:szCs w:val="20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9751060" cy="6492240"/>
            <wp:effectExtent l="19050" t="0" r="2540" b="0"/>
            <wp:docPr id="5" name="Рисунок 5" descr="http://cipkr.ru/wp-content/uploads/2024/03/Lifanteva-1024x682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ipkr.ru/wp-content/uploads/2024/03/Lifanteva-1024x682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1060" cy="649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ЛИФАНТЬЕВА Евгения Ивановна, </w:t>
      </w:r>
      <w:r w:rsidRPr="00FF6EC3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политический консультант, журналист, собственный корреспонденты «Правды» (Омск)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CC0000"/>
          <w:sz w:val="20"/>
          <w:szCs w:val="20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7198995" cy="9751060"/>
            <wp:effectExtent l="19050" t="0" r="1905" b="0"/>
            <wp:docPr id="6" name="Рисунок 6" descr="http://cipkr.ru/wp-content/uploads/2024/02/lobunov_briansk-756x1024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ipkr.ru/wp-content/uploads/2024/02/lobunov_briansk-756x1024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8995" cy="975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lastRenderedPageBreak/>
        <w:t>ЛОБУНОВ</w:t>
      </w: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FF6EC3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Юрий Николаевич</w:t>
      </w: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 </w:t>
      </w:r>
      <w:r w:rsidRPr="00FF6EC3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главный редактор сетевого издания «Город32», электоральный аналитик (Брянск)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CC0000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>
            <wp:extent cx="7680960" cy="6193155"/>
            <wp:effectExtent l="19050" t="0" r="0" b="0"/>
            <wp:docPr id="7" name="Рисунок 7" descr="http://cipkr.ru/wp-content/uploads/2024/02/photo_2024-02-13_21-40-07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ipkr.ru/wp-content/uploads/2024/02/photo_2024-02-13_21-40-07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0960" cy="619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ПАРФЁНОВ Денис Андреевич,</w:t>
      </w: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FF6EC3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электоральный эксперт, депутат Государственной Думы Федерального Собрания Российской Федерации (Москва)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CC0000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>
            <wp:extent cx="1795780" cy="1704340"/>
            <wp:effectExtent l="19050" t="0" r="0" b="0"/>
            <wp:docPr id="8" name="Рисунок 8" descr="http://cipkr.ru/wp-content/uploads/2024/02/Prokofjev-foto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ipkr.ru/wp-content/uploads/2024/02/Prokofjev-foto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170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ПРОКОФЬЕВ Артем Вячеславович, </w:t>
      </w:r>
      <w:r w:rsidRPr="00FF6EC3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кандидат политических наук (Казань), депутат Государственной Думы Федерального Собрания Российской Федерации: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CC0000"/>
          <w:sz w:val="20"/>
          <w:szCs w:val="20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9751060" cy="5361940"/>
            <wp:effectExtent l="19050" t="0" r="2540" b="0"/>
            <wp:docPr id="9" name="Рисунок 9" descr="http://cipkr.ru/wp-content/uploads/2024/02/photo_2024-02-13_21-40-06-1024x563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ipkr.ru/wp-content/uploads/2024/02/photo_2024-02-13_21-40-06-1024x563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1060" cy="536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СТРОЕВ Сергей Александрович,</w:t>
      </w: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FF6EC3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эксперт по вопросам трансформации западного общества, постиндустриального общества, доктор философии (</w:t>
      </w:r>
      <w:proofErr w:type="spellStart"/>
      <w:r w:rsidRPr="00FF6EC3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PhD</w:t>
      </w:r>
      <w:proofErr w:type="spellEnd"/>
      <w:r w:rsidRPr="00FF6EC3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), кандидат биологических наук (Санкт-Петербург)</w:t>
      </w:r>
    </w:p>
    <w:p w:rsidR="00FF6EC3" w:rsidRPr="00FF6EC3" w:rsidRDefault="00FF6EC3" w:rsidP="00FF6EC3">
      <w:pPr>
        <w:shd w:val="clear" w:color="auto" w:fill="FFFFFF"/>
        <w:spacing w:after="375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Ниже — приводим экспертные мнения и оценки по поставленным ЦИПКР вопросам в связи с первыми итогами </w:t>
      </w:r>
      <w:proofErr w:type="gramStart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президентских</w:t>
      </w:r>
      <w:proofErr w:type="gramEnd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выборов-2024.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1. Результат действующего президента </w:t>
      </w: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—</w:t>
      </w:r>
      <w:r w:rsidRPr="00FF6EC3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 это "сплочение вокруг флага", поддержка курса президента или "синдром выученной беспомощности" в российском обществе?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b/>
          <w:bCs/>
          <w:i/>
          <w:iCs/>
          <w:color w:val="000000"/>
          <w:sz w:val="20"/>
          <w:u w:val="single"/>
          <w:lang w:eastAsia="ru-RU"/>
        </w:rPr>
        <w:t>Н.В.АСОНОВ</w:t>
      </w:r>
      <w:r w:rsidRPr="00FF6EC3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, </w:t>
      </w:r>
      <w:r w:rsidRPr="00FF6EC3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доктор политических наук, кандидат исторических наук, действительный член Академии политической науки РФ, профессор кафедры политологии Московского педагогического государственного университета: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первую очередь успех действующего президента связан с отсутствием в России электоральной демократии даже в том виде, в каком она должна существовать в условиях честного по отношению к народу правового и социального государства. </w:t>
      </w:r>
      <w:r w:rsidRPr="00FF6EC3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Победа В.В. Путина строилась за счет подавления гражданского общества, представляющего интересы ведущих социальных групп, и не способного через независимые от государственной власти механизмы вести широкую дискуссию с лидером страны и выдвигать для всенародного обсуждения альтернативные планы.</w:t>
      </w:r>
    </w:p>
    <w:p w:rsidR="00FF6EC3" w:rsidRPr="00FF6EC3" w:rsidRDefault="00FF6EC3" w:rsidP="00FF6EC3">
      <w:pPr>
        <w:shd w:val="clear" w:color="auto" w:fill="FFFFFF"/>
        <w:spacing w:after="375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Поэтому некритическую поддержку курса президента, как и «</w:t>
      </w:r>
      <w:proofErr w:type="gramStart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сплочение</w:t>
      </w:r>
      <w:proofErr w:type="gramEnd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вокруг флага», идущее одним курсом с «синдромом выученной беспомощности», есть следствие общего </w:t>
      </w:r>
      <w:proofErr w:type="spellStart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зомбирования</w:t>
      </w:r>
      <w:proofErr w:type="spellEnd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общественного сознания, где нагнетание социально-политических фобий и популистской софистики при общей культурной деградации масс стало одной из основ работы с общественностью.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b/>
          <w:bCs/>
          <w:i/>
          <w:iCs/>
          <w:color w:val="000000"/>
          <w:sz w:val="20"/>
          <w:u w:val="single"/>
          <w:lang w:eastAsia="ru-RU"/>
        </w:rPr>
        <w:t>А.Н.ВАСИЛЬЦОВА</w:t>
      </w:r>
      <w:r w:rsidRPr="00FF6EC3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, </w:t>
      </w:r>
      <w:r w:rsidRPr="00FF6EC3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эксперт по электоральной географии и географии массового сознания, сотрудник Института географии РАН (Москва)</w:t>
      </w:r>
      <w:r w:rsidRPr="00FF6EC3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: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Безусловно, результат действующего президента – это, в первую очередь, «сплочение вокруг флага».</w:t>
      </w: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Избиратель В.В.Путина может формулировать для себя этот мотив следующим образом: поддержка верховного главнокомандующего во время войны; одобрение «императора», возрождающего державу; защита смельчака, давшего бой всему коллективному Западу.</w:t>
      </w:r>
    </w:p>
    <w:p w:rsidR="00FF6EC3" w:rsidRPr="00FF6EC3" w:rsidRDefault="00FF6EC3" w:rsidP="00FF6EC3">
      <w:pPr>
        <w:shd w:val="clear" w:color="auto" w:fill="FFFFFF"/>
        <w:spacing w:after="375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Также существенный вклад в этот результат вносит и одобрение курса – оно подтверждается многими социологическими опросами и в целом весьма низким уровнем оппозиционных настроений в обществе (если сравнивать, например, с протестным 2005-м, с искрившими гневом 1990-ми годами, или с нынешней ситуацией в Европе, где фермеры перекрывают дороги, заваливают навозом города и т.п.).</w:t>
      </w:r>
      <w:proofErr w:type="gramEnd"/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Использование термина «синдром выученной беспомощности» применительно к электоральной поддержке (кого-либо) в принципе не корректно.</w:t>
      </w: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Беспомощность – это ощущение неспособности повлиять на ситуацию при одновременном неприятии (!) этой ситуации: «хотел бы изменить, но не могу». Выученная – это значит, что ранее (неоднократно) пытался повлиять, но из раза в раз ничего не получалось, и поэтому больше не пытается, даже если реальная возможность появилась.</w:t>
      </w:r>
    </w:p>
    <w:p w:rsidR="00FF6EC3" w:rsidRPr="00FF6EC3" w:rsidRDefault="00FF6EC3" w:rsidP="00FF6EC3">
      <w:pPr>
        <w:shd w:val="clear" w:color="auto" w:fill="FFFFFF"/>
        <w:spacing w:after="375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 можно назвать, например, пониженную явку, если она обусловлена недоверием к самому институту выборов, неверием в их честность и прозрачность, неверием в возможность изменить что-либо с помощью этого инструмента. В таком случае избиратели массово отказываются участвовать в процедуре. Мы это часто наблюдаем на муниципальных выборах, где явка традиционно весьма низка.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Но приход на избирательный участок (физический или электронный) и голосование за какого-либо кандидата – это сознательный акт волеизъявления, означающий, как минимум, принятие избирателем «правил игры».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b/>
          <w:bCs/>
          <w:i/>
          <w:iCs/>
          <w:color w:val="000000"/>
          <w:sz w:val="20"/>
          <w:u w:val="single"/>
          <w:lang w:eastAsia="ru-RU"/>
        </w:rPr>
        <w:t>В.И.ЕГОРОВ,</w:t>
      </w:r>
      <w:r w:rsidRPr="00FF6EC3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кандидат философских наук, депутат Государственной Думы Федерального Собрания Российской Федерации, (Нижний Новгород):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В атмосфере военного </w:t>
      </w:r>
      <w:proofErr w:type="gramStart"/>
      <w:r w:rsidRPr="00FF6EC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времени</w:t>
      </w:r>
      <w:proofErr w:type="gramEnd"/>
      <w:r w:rsidRPr="00FF6EC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и выборы прошли в режиме военной мобилизации</w:t>
      </w: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По-военному оперативно сработали администрации предприятий и учреждений, обеспечившие уже к исходу субботы 80-процентную явку во многих районах и городах. В обстановке военной секретности проведено электронное голосование. «Тысяцкие» и «десятники» из числа старших домов и социальных участковых обеспечили массовое «надомное» голосование. Люди старшего поколения – самые благодарные слушатели военных ток-шоу – действительно «сплотились вокруг флага» или, точнее, портрета действующего Президента. </w:t>
      </w:r>
      <w:r w:rsidRPr="00FF6EC3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 xml:space="preserve">Логика «за власть – или погибнем» для многих избирателей оказалась главной доминантой поведения в дни </w:t>
      </w:r>
      <w:proofErr w:type="spellStart"/>
      <w:r w:rsidRPr="00FF6EC3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голосования</w:t>
      </w:r>
      <w:proofErr w:type="gramStart"/>
      <w:r w:rsidRPr="00FF6EC3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.</w:t>
      </w: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proofErr w:type="gramEnd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еред</w:t>
      </w:r>
      <w:proofErr w:type="spellEnd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угрозой безопасности и самой жизни рассуждения о правильном или неправильном курсе, о будущем страны и даже мысли о сегодняшнем куске хлеба отступили на задний план. Любая «действующая власть», вне зависимости от качественных характеристик, – для большинства является синонимом защиты от зла и гибели, а ее воспроизводство – спасением от иррационального страха, который постоянно преследует людей в условиях военного времени.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lastRenderedPageBreak/>
        <w:t>Для многих мотивом голосования стало ощущение «безысходности выбора».</w:t>
      </w: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Такой выбор лишен перспективы, он только оправдывает то, что есть и что «непоправимо».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b/>
          <w:bCs/>
          <w:i/>
          <w:iCs/>
          <w:color w:val="000000"/>
          <w:sz w:val="20"/>
          <w:u w:val="single"/>
          <w:lang w:eastAsia="ru-RU"/>
        </w:rPr>
        <w:t>Е.И.ЛИФАНТЬЕВА,</w:t>
      </w:r>
      <w:r w:rsidRPr="00FF6EC3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политический консультант, журналист, собственный корреспонденты «Правды» (Омск):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Тут нельзя ставить вопрос «или-или». Это – </w:t>
      </w:r>
      <w:r w:rsidRPr="00FF6EC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нечто третье, более близкое к понятию «сплочение вокруг флага».</w:t>
      </w:r>
    </w:p>
    <w:p w:rsidR="00FF6EC3" w:rsidRPr="00FF6EC3" w:rsidRDefault="00FF6EC3" w:rsidP="00FF6EC3">
      <w:pPr>
        <w:shd w:val="clear" w:color="auto" w:fill="FFFFFF"/>
        <w:spacing w:after="375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Отношение обывателя к выборам и политической активности вообще с 2018 года изменялось в несколько этапов.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Первый – шок после пенсионной реформы,</w:t>
      </w: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когда власть продемонстрировала, что будет делать то, что хочет, не обращая внимания на недовольство населения, и у граждан нет рычагов воздействия на решения власти. Это привело к уходу значительной массы населения в состояние «агрессивной аполитичности», то есть полному отказу хоть как-то интересоваться политикой – как </w:t>
      </w:r>
      <w:proofErr w:type="spellStart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провластной</w:t>
      </w:r>
      <w:proofErr w:type="spellEnd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так и оппозиционной.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Второй этап – </w:t>
      </w:r>
      <w:proofErr w:type="spellStart"/>
      <w:r w:rsidRPr="00FF6EC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ковид</w:t>
      </w:r>
      <w:proofErr w:type="spellEnd"/>
      <w:r w:rsidRPr="00FF6EC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и связанные с ним ограничения, когда те уличные протестные действия, которые ранее считались абсолютно законными, начали жестко пресекаться под предлогом «</w:t>
      </w:r>
      <w:proofErr w:type="spellStart"/>
      <w:r w:rsidRPr="00FF6EC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ковидной</w:t>
      </w:r>
      <w:proofErr w:type="spellEnd"/>
      <w:r w:rsidRPr="00FF6EC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опасности».</w:t>
      </w: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Обыватель вообще перестал понимать, на что он имеет право, и это привело к более глубокому уходу во «внутреннюю эмиграцию», в смещение интереса к решению сиюминутных экономических и бытовых проблем. Тут можно было говорить о «выученной беспомощности».</w:t>
      </w:r>
    </w:p>
    <w:p w:rsidR="00FF6EC3" w:rsidRPr="00FF6EC3" w:rsidRDefault="00FF6EC3" w:rsidP="00FF6EC3">
      <w:pPr>
        <w:shd w:val="clear" w:color="auto" w:fill="FFFFFF"/>
        <w:spacing w:after="375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Параллельно власть придумала такую неглупую вещь, как Центры управления регионами – </w:t>
      </w:r>
      <w:proofErr w:type="spellStart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ЦУРы</w:t>
      </w:r>
      <w:proofErr w:type="spellEnd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действительно реагирующие на информацию о бытовых, например, коммунальных, проблемах, о которых граждане сообщали через </w:t>
      </w:r>
      <w:proofErr w:type="spellStart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соцсети</w:t>
      </w:r>
      <w:proofErr w:type="spellEnd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«Отдельные недостатки» демонстративно исправлялись, на это было задействовано большое количество пропагандистов.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этом обыватель не чувствовал резкого падения уровня жизни. </w:t>
      </w:r>
      <w:r w:rsidRPr="00FF6EC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Сложилась ситуация, при которой рядовой гражданин имел возможность спокойно жить, максимально дистанцируясь от любой политики</w:t>
      </w: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от любых политических партий, сохраняя при этом возможность взаимодействовать с исполнительной властью через системы вроде </w:t>
      </w:r>
      <w:proofErr w:type="spellStart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ЦУРов</w:t>
      </w:r>
      <w:proofErr w:type="spellEnd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или акций вроде «Город решает» и так далее. Относительно выборов регионального уровня это выражалось в антирекордах явки. </w:t>
      </w:r>
      <w:proofErr w:type="gramStart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Даже выборы в Госдуму РФ прошли при явке чуть более 50%, а на региональные приходило менее 20% избирателей.</w:t>
      </w:r>
      <w:proofErr w:type="gramEnd"/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Параллельно власть отрабатывала механизмы «мобилизации своего избирателя»</w:t>
      </w: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– бюджетников и пенсионеров, что давало возможность получать нужный власти результат без явных фальсификаций. На президентских выборах эти механизмы «мобилизации» были задействованы на 146%. Например, на одном из участков в Омске, к которому приписано менее 2000 избирателей, Комитет территориального самоуправления (КТОС) подал список «надомников» </w:t>
      </w:r>
      <w:proofErr w:type="gramStart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</w:t>
      </w:r>
      <w:proofErr w:type="gramEnd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более </w:t>
      </w:r>
      <w:proofErr w:type="gramStart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чем</w:t>
      </w:r>
      <w:proofErr w:type="gramEnd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300 фамилий. И это – в городе, в районе многоэтажной застройки, при хорошей весенней погоде. Причем часть этих «надомников» начала с 15 марта приходить на избирательный участок своими ногами, даже не ведая, что к ним должна отправиться выездная урна. То есть активисты КТОС «переусердствовали», включив в список всех живущих на участке пенсионеров, чьи личные персональные знали. Члены УИК позвонили в КТОС и потребовали сократить список «надомников» до разумных пределов, включив в него только </w:t>
      </w:r>
      <w:proofErr w:type="spellStart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неходячих</w:t>
      </w:r>
      <w:proofErr w:type="spellEnd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стариков, причем только после их личного согласия принять дома членов УИК, так как обойти за оставшиеся два дня 300 адресов с одной урной просто нереально по времени. И таких примеров «излишнего рвения» низовых исполнителей «административного ресурса» достаточно много.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lastRenderedPageBreak/>
        <w:t>Третий этап – СВО и, особенно, всплеск волонтерского движения после начала мобилизации. Значительная часть граждан ощутила свою нужность в общем деле, причем в деле, в котором их, граждан, интересы и интересы власти совпадают.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Вообще, сегодня </w:t>
      </w:r>
      <w:r w:rsidRPr="00FF6EC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сложилась интересная ситуация. Как «оппозицию» обыватель воспринимает только те силы, которые «против СВО, против войны на Украине».</w:t>
      </w: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FF6EC3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Все политики, поддерживающие СВО (и КПРФ в том числе), воспринимаются как «часть действующей власти».</w:t>
      </w: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FF6EC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Обыватель из-за своей аполитичности не видит, в чем состоит оппозиционность конкурентов Путина, не желает разбираться в программах партий.</w:t>
      </w: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Плюс – принцип «на переправе коней не меняют». Все кандидаты в Президенты, кроме Путина, малоизвестны обывателю, целенаправленно не интересующемуся политикой. Отсюда – решение: «Путин заварил кашу, пусть он ее и </w:t>
      </w:r>
      <w:proofErr w:type="gramStart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расхлебывает</w:t>
      </w:r>
      <w:proofErr w:type="gramEnd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».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b/>
          <w:bCs/>
          <w:i/>
          <w:iCs/>
          <w:color w:val="000000"/>
          <w:sz w:val="20"/>
          <w:u w:val="single"/>
          <w:lang w:eastAsia="ru-RU"/>
        </w:rPr>
        <w:t>Ю.Н.ЛОБУНОВ, </w:t>
      </w:r>
      <w:r w:rsidRPr="00FF6EC3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главный редактор сетевого издания «Город32», электоральный аналитик (Брянск):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Сама концепция связывания будущего страны с одной отдельно взятой личностью дефектна</w:t>
      </w: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В свое время Сталин немало потратил времени и сил на объяснения, обоснования, доказательства и даже уговоры, стараясь открыть массам глаза на, казалось бы, очевидное: </w:t>
      </w:r>
      <w:r w:rsidRPr="00FF6EC3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единичная личность нигде и никогда не может «править», правят классы</w:t>
      </w: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Доказывая иллюзорность представлений о «добром царе», «мудром вожде», «крепкой руке», «национальном лидере» и других воплощениях концентрированного самовластия, Сталин писал: «</w:t>
      </w:r>
      <w:r w:rsidRPr="00FF6EC3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Единолично нельзя решать. Единоличные решения всегда или почти всегда ‒ однобокие решения</w:t>
      </w:r>
      <w:proofErr w:type="gramStart"/>
      <w:r w:rsidRPr="00FF6EC3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… Н</w:t>
      </w:r>
      <w:proofErr w:type="gramEnd"/>
      <w:r w:rsidRPr="00FF6EC3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а основании опыта трех революций, мы знаем, что приблизительно из 100 единоличных решений, не проверенных, не исправленных коллективно, 90 решений – однобокие… Если бы решения принимались единолично, мы имели бы в своей работе серьезнейшие ошибки. Поскольку же каждый имеет возможность исправлять ошибки отдельных лиц, и поскольку мы считаемся с этими исправлениями, наши решения получаются более или менее правильными</w:t>
      </w: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».</w:t>
      </w:r>
    </w:p>
    <w:p w:rsidR="00FF6EC3" w:rsidRPr="00FF6EC3" w:rsidRDefault="00FF6EC3" w:rsidP="00FF6EC3">
      <w:pPr>
        <w:shd w:val="clear" w:color="auto" w:fill="FFFFFF"/>
        <w:spacing w:after="375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Но, увы, сегодня общество пребывает в той же иллюзии, с которой боролся Сталин. Искать смысл и сущность иллюзорного выбора – всё </w:t>
      </w:r>
      <w:proofErr w:type="gramStart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равно</w:t>
      </w:r>
      <w:proofErr w:type="gramEnd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что пытаться придать осмысленность действиям человека, уползающего вглубь раскалённой пустыни, находясь в иллюзии возникшего на горизонте миража.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b/>
          <w:bCs/>
          <w:i/>
          <w:iCs/>
          <w:color w:val="000000"/>
          <w:sz w:val="20"/>
          <w:u w:val="single"/>
          <w:lang w:eastAsia="ru-RU"/>
        </w:rPr>
        <w:t>Д.А.ПАРФЁНОВ,</w:t>
      </w:r>
      <w:r w:rsidRPr="00FF6EC3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 </w:t>
      </w:r>
      <w:r w:rsidRPr="00FF6EC3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электоральный эксперт, депутат Государственной Думы Федерального Собрания Российской Федерации (Москва)</w:t>
      </w:r>
      <w:r w:rsidRPr="00FF6EC3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: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«Сплочение вокруг флага» и «синдром выученной беспомощности» - эти оба обстоятельства до некоторой степени имеют места быть.</w:t>
      </w:r>
    </w:p>
    <w:p w:rsidR="00FF6EC3" w:rsidRPr="00FF6EC3" w:rsidRDefault="00FF6EC3" w:rsidP="00FF6EC3">
      <w:pPr>
        <w:shd w:val="clear" w:color="auto" w:fill="FFFFFF"/>
        <w:spacing w:after="375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Огромные усилия административной машины власти были брошены на превращение выборов в спецоперацию электорального тип, военная пропаганда в духе </w:t>
      </w:r>
      <w:proofErr w:type="spellStart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солидаризма</w:t>
      </w:r>
      <w:proofErr w:type="spellEnd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поддержка руководством парламентских партий внешнеполитического курса действующей власти, загнанные «под половик» протестные настроения в обществе, а также неверие значительной части сограждан в свою способность что-то изменить – всё это и ещё целый ряд факторов способствовали получению Путиным сверхвысокого процента на выборах.</w:t>
      </w:r>
      <w:proofErr w:type="gramEnd"/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Опасность подобного исхода состоит в том, что в прошлый раз по результатам уверенной победы на выборах 2018 года господствующий класс пошёл на определённые крайне непопулярные меры вроде повышения пенсионного возраста</w:t>
      </w: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После выборов 2024 года не исключены как уже  намеченные «сюрпризы» (значительное повышение тарифов ЖКХ), так и ещё только заготавливаемые (наподобие обещанного Путиным внедрения прогрессивной шкалы </w:t>
      </w: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налогообложения, которая имеет все шансы стать очередным банальным повышением налогов на большинство граждан, вместо того, чтобы снизить налоги на бедных и поднять на богатых).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В любом случае властям не следует обольщаться: «нагнанный» с помощью административных манипуляций зависимой от режима частью населения, а также ухищрения с ДЭГ – всё это не самая надёжная основа для уверенного управления страной.</w:t>
      </w: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Пример братской Белоруссии, где высокие проценты на выборах не уберегли очень уважаемого лично мною батьку Лукашенко от последовавшей вскоре попытки свержения – весьма показателен.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b/>
          <w:bCs/>
          <w:i/>
          <w:iCs/>
          <w:color w:val="000000"/>
          <w:sz w:val="20"/>
          <w:u w:val="single"/>
          <w:lang w:eastAsia="ru-RU"/>
        </w:rPr>
        <w:t>А.В.ПРОКОФЬЕВ,</w:t>
      </w:r>
      <w:r w:rsidRPr="00FF6EC3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 </w:t>
      </w:r>
      <w:r w:rsidRPr="00FF6EC3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кандидат политических наук (Казань), депутат Государственной Думы Федерального Собрания Российской Федерации: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Результаты выборов — это «сплочение вокруг флага».</w:t>
      </w: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 постсоветской истории наша страна впервые столкнулась с уже ничем не прикрытой агрессией империалистических держав (коллективного Запада). Люди чувствуют угрозу нашей стране, поэтому демонстрируют свою гражданскую позицию. Выборы главы государства в России традиционно проходят при высокой явке избирателей. А текущие реалии привели на участки не только политически активных избирателей, но и политически пассивных до настоящего времени граждан.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b/>
          <w:bCs/>
          <w:i/>
          <w:iCs/>
          <w:color w:val="000000"/>
          <w:sz w:val="20"/>
          <w:u w:val="single"/>
          <w:lang w:eastAsia="ru-RU"/>
        </w:rPr>
        <w:t>С.А.СТРОЕВ,</w:t>
      </w:r>
      <w:r w:rsidRPr="00FF6EC3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 </w:t>
      </w:r>
      <w:r w:rsidRPr="00FF6EC3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эксперт по вопросам трансформации западного общества, постиндустриального общества, доктор философии (</w:t>
      </w:r>
      <w:proofErr w:type="spellStart"/>
      <w:r w:rsidRPr="00FF6EC3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PhD</w:t>
      </w:r>
      <w:proofErr w:type="spellEnd"/>
      <w:r w:rsidRPr="00FF6EC3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), кандидат биологических наук (Санкт-Петербург):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Не думаю, что имеет смысл говорить о массовой поддержке «курса президента», особенно в условиях отсутствия этого самого курса</w:t>
      </w: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 </w:t>
      </w:r>
      <w:r w:rsidRPr="00FF6EC3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 xml:space="preserve">За четверть века действующий президент и его окружение (назвать которое его командой было бы ошибкой) не предложили обществу никакого проекта развития – ничего, кроме страха перед безысходно тёмным надвигающимся будущим и </w:t>
      </w:r>
      <w:proofErr w:type="gramStart"/>
      <w:r w:rsidRPr="00FF6EC3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посулами</w:t>
      </w:r>
      <w:proofErr w:type="gramEnd"/>
      <w:r w:rsidRPr="00FF6EC3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 xml:space="preserve"> даже не остановить, а только лишь отсрочить его неминуемое наступление.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Фактически единственной «</w:t>
      </w:r>
      <w:proofErr w:type="spellStart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россиянской</w:t>
      </w:r>
      <w:proofErr w:type="spellEnd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(как антитеза национально русской) «национальной идеей», интуитивно нащупанной властью и успешно внедрённой ею в сознание широких народных масс, стала формула сформулированная Вячеславом Володиным: </w:t>
      </w:r>
      <w:r w:rsidRPr="00FF6EC3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«есть Путин – есть Россия, нет Путина – нет России»</w:t>
      </w: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Поскольку очевидно, что Путин не вечен, речь идёт о ситуации своего рода </w:t>
      </w:r>
      <w:proofErr w:type="spellStart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заложничества</w:t>
      </w:r>
      <w:proofErr w:type="spellEnd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FF6EC3" w:rsidRPr="00FF6EC3" w:rsidRDefault="00FF6EC3" w:rsidP="00FF6EC3">
      <w:pPr>
        <w:shd w:val="clear" w:color="auto" w:fill="FFFFFF"/>
        <w:spacing w:after="375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Нельзя сказать, что это в чистом виде пропагандистская страшилка. Условия для того, чтобы конец путинского правления стал концом России, действительно в значительной степени сформированы самими властями. Отсюда и страх населения перед безвыходным и безысходным будущим, тьмой в конце туннеля. Этот страх и порождает стремление протянуть, сколько это возможно, в настоящем безо всякой перспективы и даже запроса на неё.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то же время </w:t>
      </w:r>
      <w:r w:rsidRPr="00FF6EC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«поддержка» населением власти не выходит за рамки чисто пассивного непротивления ей. Степень «сплочения вокруг флага» как населения, так даже и самого государственного аппарата наглядно показали события конца июня 2023 года</w:t>
      </w: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связанные с мятежом Евгения Пригожина. </w:t>
      </w:r>
      <w:proofErr w:type="gramStart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Тогда, как помните, </w:t>
      </w:r>
      <w:proofErr w:type="spellStart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вагнеровцы</w:t>
      </w:r>
      <w:proofErr w:type="spellEnd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взяли под контроль Ростов-на-Дону, а затем прошли маршем в направлении Москвы через Ростовскую, Воронежскую и Липецкую области, практически не встречая ни организованного сопротивления, ни даже выражения пассивной враждебности и недовольства со стороны населения, проявившего в момент острого кризиса всю степень своего безучастия и отстранённости, в немалой степени целенаправленно насаждавшихся самой властью.</w:t>
      </w:r>
      <w:proofErr w:type="gramEnd"/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«Синдром выученной беспомощности», без сомнения, имеет место</w:t>
      </w:r>
      <w:r w:rsidRPr="00FF6EC3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.</w:t>
      </w: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В течение как минимум четверти века (плюс ельцинское десятилетие, когда, пусть и менее эффективно, проводилась, по сути, та же политика) власть старательно зачищала политическое пространство не только от своих идейных противников и принципиальных оппонентов любой идеологической окраски, но даже от самодеятельно выдвигавшихся потенциальных союзников. В условиях, когда к формальной процедуре голосования кроме заранее известного победителя допущены только кандидаты, сами </w:t>
      </w: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не претендующие на победу, нелепо было бы ожидать от избирателей веры в возможность что-то изменить протестным голосованием. Однако неверно было бы объяснять пассивность населения исключительно субъективными, сугубо «надстроечными» факторами.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Кажущаяся (на самом деле мнимая) устойчивость власти и полная </w:t>
      </w:r>
      <w:proofErr w:type="spellStart"/>
      <w:r w:rsidRPr="00FF6EC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выхолощенность</w:t>
      </w:r>
      <w:proofErr w:type="spellEnd"/>
      <w:r w:rsidRPr="00FF6EC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формальной </w:t>
      </w:r>
      <w:proofErr w:type="spellStart"/>
      <w:r w:rsidRPr="00FF6EC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голосовательной</w:t>
      </w:r>
      <w:proofErr w:type="spellEnd"/>
      <w:r w:rsidRPr="00FF6EC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процедуры определяется, в первую очередь, объективным состоянием базиса – глубокой деградацией самого населения</w:t>
      </w: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(его </w:t>
      </w:r>
      <w:proofErr w:type="spellStart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маргинализацией</w:t>
      </w:r>
      <w:proofErr w:type="spellEnd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</w:t>
      </w:r>
      <w:proofErr w:type="spellStart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деклассированием</w:t>
      </w:r>
      <w:proofErr w:type="spellEnd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вызванным </w:t>
      </w:r>
      <w:proofErr w:type="spellStart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деиндустриализацией</w:t>
      </w:r>
      <w:proofErr w:type="spellEnd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страны, а также попросту постарением вследствие падения рождаемости ниже уровня простого биологического воспроизводства). </w:t>
      </w:r>
      <w:r w:rsidRPr="00FF6EC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И лишь во вторую очередь – надстроечными политическими факторами</w:t>
      </w: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включая полицейскую зачистку политического поля, фактором страха перед «внешней угрозой» и т.п.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2. Итоги выборов: есть ли альтернатива, что-то изменится в стране или для власти главное было провести формально-административную процедуру?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b/>
          <w:bCs/>
          <w:i/>
          <w:iCs/>
          <w:color w:val="000000"/>
          <w:sz w:val="20"/>
          <w:u w:val="single"/>
          <w:lang w:eastAsia="ru-RU"/>
        </w:rPr>
        <w:t>Н.В.АСОНОВ: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Любые выборы – это всегда «разведка боем», когда есть возможность проверить свою силу и силу своих противников и союзников, активность общества и степень его доверчивости или недоверчивости к тем или иным идеям и людям</w:t>
      </w: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Поэтому эти выборы нельзя назвать формальной административной процедурой.</w:t>
      </w:r>
    </w:p>
    <w:p w:rsidR="00FF6EC3" w:rsidRPr="00FF6EC3" w:rsidRDefault="00FF6EC3" w:rsidP="00FF6EC3">
      <w:pPr>
        <w:shd w:val="clear" w:color="auto" w:fill="FFFFFF"/>
        <w:spacing w:after="375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Кроме того, организаторы этих выборов отдают себе отчет в том, что успех действующего президента строится исключительно на односторонней рекламе правящего класса при поддержке системной оппозиции, включая сокрытие или искажение реального положения дел.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Ведь с помощью технологии выборов можно усилить апатию народа к политическому участию и подавить в нем надежду на возможные перемены к лучшему для себя, нанеся удар по главному оппоненту – КПРФ. </w:t>
      </w:r>
      <w:r w:rsidRPr="00FF6EC3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Формальными выборы окончательно станут тогда, когда КПРФ и надежды на возвра</w:t>
      </w:r>
      <w:proofErr w:type="gramStart"/>
      <w:r w:rsidRPr="00FF6EC3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т в СССР</w:t>
      </w:r>
      <w:proofErr w:type="gramEnd"/>
      <w:r w:rsidRPr="00FF6EC3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 xml:space="preserve"> уйдут на задний фон политической борьбы и политических интересов.</w:t>
      </w: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b/>
          <w:bCs/>
          <w:i/>
          <w:iCs/>
          <w:color w:val="000000"/>
          <w:sz w:val="20"/>
          <w:u w:val="single"/>
          <w:lang w:eastAsia="ru-RU"/>
        </w:rPr>
        <w:t>А.Н.ВАСИЛЬЦОВА:</w:t>
      </w:r>
    </w:p>
    <w:p w:rsidR="00FF6EC3" w:rsidRPr="00FF6EC3" w:rsidRDefault="00FF6EC3" w:rsidP="00FF6EC3">
      <w:pPr>
        <w:shd w:val="clear" w:color="auto" w:fill="FFFFFF"/>
        <w:spacing w:after="375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Разумеется, в нынешних условиях президентские выборы – это формальная процедура</w:t>
      </w:r>
    </w:p>
    <w:p w:rsidR="00FF6EC3" w:rsidRPr="00FF6EC3" w:rsidRDefault="00FF6EC3" w:rsidP="00FF6EC3">
      <w:pPr>
        <w:shd w:val="clear" w:color="auto" w:fill="FFFFFF"/>
        <w:spacing w:after="375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Альтернативы на сегодняшний день нет – такую точку зрения разделяет 4/5 граждан России, проголосовавшие за В.В.Путина.</w:t>
      </w:r>
    </w:p>
    <w:p w:rsidR="00FF6EC3" w:rsidRPr="00FF6EC3" w:rsidRDefault="00FF6EC3" w:rsidP="00FF6EC3">
      <w:pPr>
        <w:shd w:val="clear" w:color="auto" w:fill="FFFFFF"/>
        <w:spacing w:after="375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 смысл выборов не только в номинальном следовании конституционной норме, обязывающей проводить это мероприятие с определённой периодичностью. Главная цель выборов – официальный запрос от власти к обществу на одобрение текущего курса.</w:t>
      </w:r>
    </w:p>
    <w:p w:rsidR="00FF6EC3" w:rsidRPr="00FF6EC3" w:rsidRDefault="00FF6EC3" w:rsidP="00FF6EC3">
      <w:pPr>
        <w:shd w:val="clear" w:color="auto" w:fill="FFFFFF"/>
        <w:spacing w:after="375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Такая регулярная (раз в 6 лет) подтвердительная процедура призвана решать две задачи: проверка уровня поддержки и создание у граждан ощущения сопричастности.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b/>
          <w:bCs/>
          <w:i/>
          <w:iCs/>
          <w:color w:val="000000"/>
          <w:sz w:val="20"/>
          <w:u w:val="single"/>
          <w:lang w:eastAsia="ru-RU"/>
        </w:rPr>
        <w:t>В.И.ЕГОРОВ: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Процедура формальной легитимации действующей власти завершена. Но власть, даже из соображений самосохранения, после выборов должна пробудить в обществе позитивные мотивы лояльности</w:t>
      </w: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Только на страхе перед внешними угрозами, на безвольном соучастии находящегося в стрессе избирателя мобилизация общества не может быть долговечной.</w:t>
      </w:r>
    </w:p>
    <w:p w:rsidR="00FF6EC3" w:rsidRPr="00FF6EC3" w:rsidRDefault="00FF6EC3" w:rsidP="00FF6EC3">
      <w:pPr>
        <w:shd w:val="clear" w:color="auto" w:fill="FFFFFF"/>
        <w:spacing w:after="375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«Синдром со всем согласия» непродуктивен, более того, со временем он может обернуться для власти негативными последствиями. Нужно «включать» граждан в созидательную работу, нужно, чтобы они ясно понимали цели и ценности своей социальной деятельности, свою роль в государственной жизни.</w:t>
      </w:r>
    </w:p>
    <w:p w:rsidR="00FF6EC3" w:rsidRPr="00FF6EC3" w:rsidRDefault="00FF6EC3" w:rsidP="00FF6EC3">
      <w:pPr>
        <w:shd w:val="clear" w:color="auto" w:fill="FFFFFF"/>
        <w:spacing w:after="375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Восстановление принципа справедливости в распределении национальных доходов, национализация базовых отраслей производства, возрождение основ самоуправления, борьба с коррупцией и олигархическими привилегиями, патриотическое воспитание молодежи – первоочередные шаги для нового коалиционного правительства народного доверия. Другой альтернативы нет.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b/>
          <w:bCs/>
          <w:i/>
          <w:iCs/>
          <w:color w:val="000000"/>
          <w:sz w:val="20"/>
          <w:u w:val="single"/>
          <w:lang w:eastAsia="ru-RU"/>
        </w:rPr>
        <w:t>Е.И.ЛИФАНТЬЕВА:</w:t>
      </w:r>
    </w:p>
    <w:p w:rsidR="00FF6EC3" w:rsidRPr="00FF6EC3" w:rsidRDefault="00FF6EC3" w:rsidP="00FF6EC3">
      <w:pPr>
        <w:shd w:val="clear" w:color="auto" w:fill="FFFFFF"/>
        <w:spacing w:after="375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Сложно сказать, что в голове у условной «власти». Если судить объективно, то до последнего момента вся экономическая политика государства была направлена на обслуживание интересов самого государства как самого крупного бизнес-игрока и 1% наиболее богатых граждан России.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Однако СВО привело к ситуации, когда лозунгом должно стать знаменитое «Надо делиться». Из малообеспеченных слоев населения и нижней части среднего класса выжать уже что-то невозможно. К тому же именно бедные обеспечивают выживаемость действующей власти России в военном отношении. Значит, нужно заставить делиться богатых. Хватит ли у Путина на это решимости?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b/>
          <w:bCs/>
          <w:i/>
          <w:iCs/>
          <w:color w:val="000000"/>
          <w:sz w:val="20"/>
          <w:u w:val="single"/>
          <w:lang w:eastAsia="ru-RU"/>
        </w:rPr>
        <w:t>Ю.Н.ЛОБУНОВ:</w:t>
      </w:r>
    </w:p>
    <w:p w:rsidR="00FF6EC3" w:rsidRPr="00FF6EC3" w:rsidRDefault="00FF6EC3" w:rsidP="00FF6EC3">
      <w:pPr>
        <w:shd w:val="clear" w:color="auto" w:fill="FFFFFF"/>
        <w:spacing w:after="375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те времена, когда официальной идеологией и высшей ценностью была «стабильность», за которую призывали платить утратой политических прав, Госдуму прозвали «бешеным принтером», производящим сотни новых законов в сессию. Напомню, что за весь период существования Советского Союза было принято гораздо меньше законом. То есть, совершенно </w:t>
      </w:r>
      <w:proofErr w:type="spellStart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по-оруэлловски</w:t>
      </w:r>
      <w:proofErr w:type="spellEnd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стремительное изменение правового поля и, как следствие, всех общественных отношений, называли антонимом – стабильностью.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Вот и сейчас нас ждут изменения. В самом схематичном виде их можно свести к формуле «богатые станут ещё богаче, бедные – ещё беднее»:</w:t>
      </w: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явно продолжится рост расслоения экономического – с ростом эксплуатации, и правового, в стиле «своим – всё, остальным – закон».</w:t>
      </w:r>
    </w:p>
    <w:p w:rsidR="00FF6EC3" w:rsidRPr="00FF6EC3" w:rsidRDefault="00FF6EC3" w:rsidP="00FF6EC3">
      <w:pPr>
        <w:shd w:val="clear" w:color="auto" w:fill="FFFFFF"/>
        <w:spacing w:after="375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Плюс, т.н. «элиты» получат ещё больше волюнтаристского самовластия, </w:t>
      </w:r>
      <w:proofErr w:type="gramStart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</w:t>
      </w:r>
      <w:proofErr w:type="gramEnd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своей</w:t>
      </w:r>
      <w:proofErr w:type="gramEnd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приходи и личному разумению определяя, кому и что кинуть с барского плеча.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b/>
          <w:bCs/>
          <w:i/>
          <w:iCs/>
          <w:color w:val="000000"/>
          <w:sz w:val="20"/>
          <w:u w:val="single"/>
          <w:lang w:eastAsia="ru-RU"/>
        </w:rPr>
        <w:t>Д.А.ПАРФЁНОВ: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Для господствующего класса главная задача – менять что-либо в мелочах, не меняя ничего в основе, поскольку от сохранения фундаментальных свойств системы зависит возможность получения прибылей и сверхприбылей крупным олигархическим бизнесом</w:t>
      </w: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В этом отношении возможность обеспечения хотя бы по видимости легитимного переизбрания действующего президента было основной задачей кампании для </w:t>
      </w:r>
      <w:proofErr w:type="gramStart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кремлёвских</w:t>
      </w:r>
      <w:proofErr w:type="gramEnd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политадминистраторов</w:t>
      </w:r>
      <w:proofErr w:type="spellEnd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Вместе с тем, сохранение системы в прежнем её виде оставляет капиталистическую Россию весьма уязвимой перед лицом столкновения с крупными империалистическими хищниками коллективного Запада</w:t>
      </w: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FF6EC3" w:rsidRPr="00FF6EC3" w:rsidRDefault="00FF6EC3" w:rsidP="00FF6EC3">
      <w:pPr>
        <w:shd w:val="clear" w:color="auto" w:fill="FFFFFF"/>
        <w:spacing w:after="375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Сохранение рыночной системы социального паразитизма грозит России тяжелейшими последствиями нарастания эскалации с бывшими «партнерами», что в условиях огромной разницы в экономических потенциалах (даже в случае успешного в военном отношении хода СВО), грозит РФ тяжелейшими стратегическими последствиями с крайне неблагоприятными перспективами.</w:t>
      </w:r>
      <w:proofErr w:type="gramEnd"/>
    </w:p>
    <w:p w:rsidR="00FF6EC3" w:rsidRPr="00FF6EC3" w:rsidRDefault="00FF6EC3" w:rsidP="00FF6EC3">
      <w:pPr>
        <w:shd w:val="clear" w:color="auto" w:fill="FFFFFF"/>
        <w:spacing w:after="375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некотором смысле можно сравнить текущие события с последствиями советско-финской кампании 1939 года, когда достигнутые цели весьма дорого </w:t>
      </w:r>
      <w:proofErr w:type="gramStart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обошлись Красной армии и не </w:t>
      </w: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слишком удачное выступление последней стало</w:t>
      </w:r>
      <w:proofErr w:type="gramEnd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одним из факторов, укрепившим немецких и в целом западных стратегов в их мнении о необходимости покорения восточных земель.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 этих условиях единственной альтернативой может быть только система, способная остановить вымирание населения, обеспечить быстрый и устойчивый рост экономики, а также дать импульс к развитию высокотехнологичных производств и передовой науки, является социализм, т.е. программа и команда КПРФ.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b/>
          <w:bCs/>
          <w:i/>
          <w:iCs/>
          <w:color w:val="000000"/>
          <w:sz w:val="20"/>
          <w:u w:val="single"/>
          <w:lang w:eastAsia="ru-RU"/>
        </w:rPr>
        <w:t>А.В.ПРОКОФЬЕВ: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Прошедшие выборы – это не формальная процедура. Важно отметить, что они проходили в исключительных условиях внешних вызовов.</w:t>
      </w: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 их результат – это элемент устойчивости политической системы. А высокая явка – важный фундамент легитимности.</w:t>
      </w:r>
    </w:p>
    <w:p w:rsidR="00FF6EC3" w:rsidRPr="00FF6EC3" w:rsidRDefault="00FF6EC3" w:rsidP="00FF6EC3">
      <w:pPr>
        <w:shd w:val="clear" w:color="auto" w:fill="FFFFFF"/>
        <w:spacing w:after="375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Это важно не только для института президентства, а для всех ветвей власти.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Любые выборы – шанс для развития политической системы, ведь это и серьезное обсуждение конкурирующих программ и подходов к решению проблем общества</w:t>
      </w: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Поэтому изменения возможны, но я не ожидаю резких перемен. Вполне возможно, что будет взят курс на </w:t>
      </w:r>
      <w:proofErr w:type="spellStart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донастройку</w:t>
      </w:r>
      <w:proofErr w:type="spellEnd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тех механизмов, которые пока получают наибольшее количество нареканий.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b/>
          <w:bCs/>
          <w:i/>
          <w:iCs/>
          <w:color w:val="000000"/>
          <w:sz w:val="20"/>
          <w:u w:val="single"/>
          <w:lang w:eastAsia="ru-RU"/>
        </w:rPr>
        <w:t>С.А.СТРОЕВ:</w:t>
      </w:r>
    </w:p>
    <w:p w:rsidR="00FF6EC3" w:rsidRPr="00FF6EC3" w:rsidRDefault="00FF6EC3" w:rsidP="00FF6EC3">
      <w:pPr>
        <w:shd w:val="clear" w:color="auto" w:fill="FFFFFF"/>
        <w:spacing w:after="375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Власть полностью устранила все ограничения и препятствия для формирования нужных результатов голосования, резко сокращены возможности фиксировать нарушения и распространять информацию о них. Таким образом, речь идёт вообще не о выборах, а о ритуале опускания бюллетеней в урну.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Тем не менее, сам этот ритуал публичного выражения лояльности важен для режима в качестве средства создания восприятия о его легитимности</w:t>
      </w: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В связи с этим накануне выборов режим каждый раз делает населению разного рода подачки и, что важнее, зачастую откладывает принятие наиболее непопулярных мер. В частности, накануне выборов традиционно сдерживается рост цен, откладывается принятие наиболее </w:t>
      </w:r>
      <w:proofErr w:type="spellStart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антисоциальных</w:t>
      </w:r>
      <w:proofErr w:type="spellEnd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законов и т.д. После выборов отсрочка оканчивается.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Что может измениться в стране после окончания выборов?</w:t>
      </w: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Вероятно, традиционно резко ускорится рост цен, опережающий рост зарплат и пенсий и ведущий к падению фактического благосостояние населения, особенно его беднейшей части, а также сократятся социальные расходы бюджета. Нельзя исключить и возможности проведения новой волны мобилизации – крайне непопулярной, но необходимой режиму в условиях превращения военной спецоперации в затяжное, «на истощение» позиционное противостояние.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 xml:space="preserve">3. Лозунг «Поиграли в </w:t>
      </w:r>
      <w:proofErr w:type="gramStart"/>
      <w:r w:rsidRPr="00FF6EC3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капитализм</w:t>
      </w:r>
      <w:proofErr w:type="gramEnd"/>
      <w:r w:rsidRPr="00FF6EC3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 xml:space="preserve"> и хватит!», который по опросам ЦИПКР и </w:t>
      </w:r>
      <w:proofErr w:type="spellStart"/>
      <w:r w:rsidRPr="00FF6EC3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Russian</w:t>
      </w:r>
      <w:proofErr w:type="spellEnd"/>
      <w:r w:rsidRPr="00FF6EC3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 xml:space="preserve"> </w:t>
      </w:r>
      <w:proofErr w:type="spellStart"/>
      <w:r w:rsidRPr="00FF6EC3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Field</w:t>
      </w:r>
      <w:proofErr w:type="spellEnd"/>
      <w:r w:rsidRPr="00FF6EC3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 xml:space="preserve"> получил более 40% </w:t>
      </w:r>
      <w:r w:rsidRPr="00FF6EC3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позитивных оценок</w:t>
      </w:r>
      <w:r w:rsidRPr="00FF6EC3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, имеет право на продолжение? Или тема противопоставления капитализма и социализма не самая выигрышная для восприятия избирателями?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b/>
          <w:bCs/>
          <w:i/>
          <w:iCs/>
          <w:color w:val="000000"/>
          <w:sz w:val="20"/>
          <w:u w:val="single"/>
          <w:lang w:eastAsia="ru-RU"/>
        </w:rPr>
        <w:t>Н.В.АСОНОВ:</w:t>
      </w:r>
    </w:p>
    <w:p w:rsidR="00FF6EC3" w:rsidRPr="00FF6EC3" w:rsidRDefault="00FF6EC3" w:rsidP="00FF6EC3">
      <w:pPr>
        <w:shd w:val="clear" w:color="auto" w:fill="FFFFFF"/>
        <w:spacing w:after="375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Этот лозунг убедителен и не должен быть снят. </w:t>
      </w:r>
      <w:proofErr w:type="gramStart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Другое дело, термин «поиграли» следует заменить на более резкий, бьющий по чувствам простых граждан.</w:t>
      </w:r>
      <w:proofErr w:type="gramEnd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Они-то вместе с Россией не «играли», а «страдали» при капитализме. Предлагаю два варианта: «Пострадали в капитализме и хватит!». «Подумай и ответь! Кому капитализм – страдание, а кому – наслаждение?»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b/>
          <w:bCs/>
          <w:i/>
          <w:iCs/>
          <w:color w:val="000000"/>
          <w:sz w:val="20"/>
          <w:u w:val="single"/>
          <w:lang w:eastAsia="ru-RU"/>
        </w:rPr>
        <w:t>А.Н.ВАСИЛЬЦОВА: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Прежде всего, </w:t>
      </w:r>
      <w:r w:rsidRPr="00FF6EC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восприятие лозунгов и последующий электоральный выбор – не только не тождественны, они вообще слабо </w:t>
      </w:r>
      <w:proofErr w:type="spellStart"/>
      <w:r w:rsidRPr="00FF6EC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коррелируют</w:t>
      </w:r>
      <w:proofErr w:type="spellEnd"/>
      <w:r w:rsidRPr="00FF6EC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.</w:t>
      </w: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Существенная часть тех, кому понравился лозунг «Поиграли в капитализм – и хватит!», оценили его свежесть, яркость, оригинальное звучание и содержательную наполненность. Т.е. отдали должное маркетинговому продукту. Это совершенно не означает автоматическое согласие с заложенной в </w:t>
      </w:r>
      <w:proofErr w:type="spellStart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слоган</w:t>
      </w:r>
      <w:proofErr w:type="spellEnd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идеей.</w:t>
      </w:r>
    </w:p>
    <w:p w:rsidR="00FF6EC3" w:rsidRPr="00FF6EC3" w:rsidRDefault="00FF6EC3" w:rsidP="00FF6EC3">
      <w:pPr>
        <w:shd w:val="clear" w:color="auto" w:fill="FFFFFF"/>
        <w:spacing w:after="375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Далее: из тех, кто поддерживает именно идею, многие не считают правильным начать её реализацию </w:t>
      </w:r>
      <w:proofErr w:type="spellStart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вот-прямо-сейчас</w:t>
      </w:r>
      <w:proofErr w:type="spellEnd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Условно говоря, эти избиратели задали себе вопросы: «Возвращение к социализму – это сегодня самое главное дело? Я хочу, чтобы немедленно начался транзит власти? Я вижу в роли президента именно Н.М.Харитонова?». Как показали итоги выборов, ответ на эти вопросы, как правило, был отрицательным.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Что, разумеется, ни в коей мере не списывает со счетов сам лозунг и заложенный в него смысл. </w:t>
      </w:r>
      <w:r w:rsidRPr="00FF6EC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Более того: по моим наблюдениям, </w:t>
      </w:r>
      <w:proofErr w:type="spellStart"/>
      <w:r w:rsidRPr="00FF6EC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слоган</w:t>
      </w:r>
      <w:proofErr w:type="spellEnd"/>
      <w:r w:rsidRPr="00FF6EC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прижился в массовом сознании, «ушёл в народ» и активно используется в качестве </w:t>
      </w:r>
      <w:proofErr w:type="spellStart"/>
      <w:r w:rsidRPr="00FF6EC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мема</w:t>
      </w:r>
      <w:proofErr w:type="spellEnd"/>
      <w:r w:rsidRPr="00FF6EC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. </w:t>
      </w: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частности, встречала его переиначенные варианты в ряде далёких от политики дзе</w:t>
      </w:r>
      <w:proofErr w:type="gramStart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н-</w:t>
      </w:r>
      <w:proofErr w:type="gramEnd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</w:t>
      </w:r>
      <w:proofErr w:type="spellStart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телеграм-каналов</w:t>
      </w:r>
      <w:proofErr w:type="spellEnd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«Поиграли &lt;во </w:t>
      </w:r>
      <w:proofErr w:type="gramStart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что-то</w:t>
      </w:r>
      <w:proofErr w:type="gramEnd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&gt; и хватит!» упоминают столь же часто, как «&lt;Что-то&gt; и точка!» (</w:t>
      </w:r>
      <w:proofErr w:type="spellStart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мем</w:t>
      </w:r>
      <w:proofErr w:type="spellEnd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из нового названия Макдональдса). Компартии было бы выгодно это максимально использовать: в современной политике подобные случаи спонтанной популяризации лозунгов вообще единичны.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b/>
          <w:bCs/>
          <w:i/>
          <w:iCs/>
          <w:color w:val="000000"/>
          <w:sz w:val="20"/>
          <w:u w:val="single"/>
          <w:lang w:eastAsia="ru-RU"/>
        </w:rPr>
        <w:t>В.И.ЕГОРОВ: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Необходимость завершения периода «варварского капитализма» в России очевидна для большинства населения страны</w:t>
      </w: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Капитализм ассоциируется у людей со всеми негативными явлениями общественной и государственной жизни: от разгула преступности и коррупции, бедности и вымирания до фальсификаций на выборах и отсутствия свободы слова.</w:t>
      </w:r>
    </w:p>
    <w:p w:rsidR="00FF6EC3" w:rsidRPr="00FF6EC3" w:rsidRDefault="00FF6EC3" w:rsidP="00FF6EC3">
      <w:pPr>
        <w:shd w:val="clear" w:color="auto" w:fill="FFFFFF"/>
        <w:spacing w:after="375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Социализм в основной массе ощущается как «светлый миф», преимущественно обращенный в прошлое. Это – Советский Союз, где в дружбе и взаимном доверии жили братские народы, где человек труда пользовался уважением и почетом, где дети и молодые семьи были главным приоритетом государственной политики…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Пока социализм в представлении большинства граждан не воспринимается как реальный вектор будущего – настолько далека от социалистических идеалов современная российская действительность. Желание перемен в обществе велико, но нет внятного осознания путей и способов переменить жизнь к лучшему. Создание актуального образа социалистического будущего России, а не только «ретроспективный обзор достижений» СССР – одна из главных задач КПРФ</w:t>
      </w: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b/>
          <w:bCs/>
          <w:i/>
          <w:iCs/>
          <w:color w:val="000000"/>
          <w:sz w:val="20"/>
          <w:u w:val="single"/>
          <w:lang w:eastAsia="ru-RU"/>
        </w:rPr>
        <w:t>Е.И.ЛИФАНТЬЕВА: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мой взгляд, </w:t>
      </w:r>
      <w:r w:rsidRPr="00FF6EC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сегодня именно этот лозунг дает возможность сместить вектор внимания населения с противостояния «власть-обыватель» на противостояние «граждане-капиталисты». Он формирует «образ врага» отличный от безличной «власти».</w:t>
      </w:r>
    </w:p>
    <w:p w:rsidR="00FF6EC3" w:rsidRPr="00FF6EC3" w:rsidRDefault="00FF6EC3" w:rsidP="00FF6EC3">
      <w:pPr>
        <w:shd w:val="clear" w:color="auto" w:fill="FFFFFF"/>
        <w:spacing w:after="375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Конкретный пример в Омске – система «Водоканалов», принадлежащих олигарху Фридману. Лозунг: «У вас на улице от ветхости прорвало канализацию? Это потому, что Фридман годами экономил на ваших трубах и выводил деньги в Англию. Теперь у него заморозили капиталы, а вы остались и без трубы, и без денег. Поиграли в капитализм – и хватит! Нужна национализация ЖКХ – тогда можно будет требовать у местной власти новых труб!».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b/>
          <w:bCs/>
          <w:i/>
          <w:iCs/>
          <w:color w:val="000000"/>
          <w:sz w:val="20"/>
          <w:u w:val="single"/>
          <w:lang w:eastAsia="ru-RU"/>
        </w:rPr>
        <w:t>Ю.Н.ЛОБУНОВ: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Противопоставление нынешнего капитализма и вчерашнего социализма – проигрышная позиция, апеллирующая к </w:t>
      </w:r>
      <w:proofErr w:type="gramStart"/>
      <w:r w:rsidRPr="00FF6EC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ностальгии по минувшему</w:t>
      </w:r>
      <w:proofErr w:type="gramEnd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но противоречащая самим основам </w:t>
      </w: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марксизма. Оглядываться назад можно и нужно, но важно звать вперёд, не рассказывая бесконечно об успехах других людей в иные времена, а раскрывая перспективы и риски, открывающиеся за лозунговым «хватит».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Что же до восприятия избирателями, то, вне сомнений, доносить до масс правду о действительности, об её устройстве, о реально действующих закономерностях, всегда сложно, особенно на фоне могучей популистской пропаганды правящих классов.</w:t>
      </w: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Так было всегда, это не новелла сегодняшнего дня, и коммунисты давно не только осмыслили теоретически, но и нашли практический путь решения стоящей перед ними задачи.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Отсылая к классике, напомню «С чего начать?» по мнению Ленина: вместо обращения к неопределённому кругу лиц, к абстрактным избирателям, нужно создавать сеть сторонников, опирающуюся на средство двусторонней коммуникации, которое является «</w:t>
      </w:r>
      <w:r w:rsidRPr="00FF6EC3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не только коллективным пропагандистом и коллективным агитатором, но также и коллективным организатором</w:t>
      </w: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».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b/>
          <w:bCs/>
          <w:i/>
          <w:iCs/>
          <w:color w:val="000000"/>
          <w:sz w:val="20"/>
          <w:u w:val="single"/>
          <w:lang w:eastAsia="ru-RU"/>
        </w:rPr>
        <w:t>Д.А.ПАРФЁНОВ: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Лозунг, использованный на этой кампании коммунистами, хотя и не лишён ряда недостатков, тем не менее, касается важнейшего для партии сюжета: принципиальной борьбы за смену формации, за отказ от капитализма в пользу социализма.</w:t>
      </w:r>
    </w:p>
    <w:p w:rsidR="00FF6EC3" w:rsidRPr="00FF6EC3" w:rsidRDefault="00FF6EC3" w:rsidP="00FF6EC3">
      <w:pPr>
        <w:shd w:val="clear" w:color="auto" w:fill="FFFFFF"/>
        <w:spacing w:after="375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Даже если в моменте антикапиталистическая тематика может дать чуть меньше политических очков, чем какие-нибудь малые дела или ситуативные декларации, то по итогу именно развенчание капитализма как экономической системы, последовательное разоблачение гнилой сути эксплуатации человека человеком в долгосрочной перспективе поможет партии обрести больше твёрдых сторонников.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Партии следует продолжать избегать хвостизма и попыток угнаться за стихийными желаниями идеологически нетвёрдой массы, а напротив, самой стараться воспитывать массы в духе борьбы за смену системы</w:t>
      </w: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gramStart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Есть все основания полагать, что если даже по итогам избирательной кампании ограниченной интенсивности и ресурсного обеспечения порядка 40% граждан в той или иной мере одобряют антикапиталистический лозунг, то при последовательном проведении в жизнь своей программной и идеологической линии КПРФ сможет рассчитывать на изменения сознания масс в сторону ориентировки на смену формации.</w:t>
      </w:r>
      <w:proofErr w:type="gramEnd"/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b/>
          <w:bCs/>
          <w:i/>
          <w:iCs/>
          <w:color w:val="000000"/>
          <w:sz w:val="20"/>
          <w:u w:val="single"/>
          <w:lang w:eastAsia="ru-RU"/>
        </w:rPr>
        <w:t>А.В.ПРОКОФЬЕВ: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Интерес к </w:t>
      </w:r>
      <w:proofErr w:type="spellStart"/>
      <w:r w:rsidRPr="00FF6EC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слогану</w:t>
      </w:r>
      <w:proofErr w:type="spellEnd"/>
      <w:r w:rsidRPr="00FF6EC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большой. И дело здесь не в словесной форме, а в глубине содержания. </w:t>
      </w:r>
      <w:r w:rsidRPr="00FF6EC3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По разным замерам общественного мнения, прямые призывы к социализму находят поддержку до 60% наших граждан.</w:t>
      </w: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Поэтому нужно развивать этот </w:t>
      </w:r>
      <w:proofErr w:type="spellStart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слоган</w:t>
      </w:r>
      <w:proofErr w:type="spellEnd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делать следующий шаг – осуществлять призыв к левому повороту и социалистическим преобразованиям.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Стихия рынка в текущих реалиях невозможна. Более того, она не оправдала себя даже в гораздо </w:t>
      </w:r>
      <w:proofErr w:type="gramStart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более тепличных</w:t>
      </w:r>
      <w:proofErr w:type="gramEnd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условиях. Многие вещи, а иногда и целые отрасли, необходимо сегодня поднимать усилиями всего общества. Важна помощь бедным слоям населения. Потребительская инфляция может сделать таковыми значительную часть россиян. </w:t>
      </w:r>
      <w:r w:rsidRPr="00FF6EC3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Поэтому без элементов планирования, без развитой системы социальных гарантий страна просто не сможет адекватно противостоять вызовам современности.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b/>
          <w:bCs/>
          <w:i/>
          <w:iCs/>
          <w:color w:val="000000"/>
          <w:sz w:val="20"/>
          <w:u w:val="single"/>
          <w:lang w:eastAsia="ru-RU"/>
        </w:rPr>
        <w:t>С.А.СТРОЕВ: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говорить о серьёзном и глубоком социально-классовом анализе, то </w:t>
      </w:r>
      <w:r w:rsidRPr="00FF6EC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капитализм в постсоветской РФ так и не состоялся: перехода от чисто криминально-мародёрского первоначального накопления капитала к развитию пусть капиталистического, но всё же производства так толком и не произошло</w:t>
      </w: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Соответственно, государственный аппарат в РФ, включая </w:t>
      </w:r>
      <w:proofErr w:type="spellStart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сверх-коррумпированную</w:t>
      </w:r>
      <w:proofErr w:type="spellEnd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бюрократию и глубоко криминализованные силовые структуры, </w:t>
      </w: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отнюдь не служит частному капиталу, а, напротив, господствует над ним и использует его инструментально в своих корпоративных интересах.</w:t>
      </w:r>
    </w:p>
    <w:p w:rsidR="00FF6EC3" w:rsidRPr="00FF6EC3" w:rsidRDefault="00FF6EC3" w:rsidP="00FF6EC3">
      <w:pPr>
        <w:shd w:val="clear" w:color="auto" w:fill="FFFFFF"/>
        <w:spacing w:after="375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Если говорить о странах мировой метрополии, то в них сегодня идёт стремительный демонтаж остатков </w:t>
      </w:r>
      <w:proofErr w:type="spellStart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симулятивной</w:t>
      </w:r>
      <w:proofErr w:type="spellEnd"/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матрицы капитализма. Фактически капитализм и в России, и на Западе мёртв...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Тем не менее, в качестве именно политического лозунга призыв «Поиграли в </w:t>
      </w:r>
      <w:proofErr w:type="gramStart"/>
      <w:r w:rsidRPr="00FF6EC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капитализм</w:t>
      </w:r>
      <w:proofErr w:type="gramEnd"/>
      <w:r w:rsidRPr="00FF6EC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и хватит!» мог бы быть вполне актуален на уровне упрощённого образного представления о «капитализме» как просто о социальной несправедливости и власти владельцев капитала</w:t>
      </w: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– не важно, частного или государственно-корпоративного. Однако этот лозунг мог бы восприниматься всерьёз только в условиях реальной политической борьбы за власть между большими социально-классовыми группами и за воплощение того или иного образа будущего.</w:t>
      </w:r>
    </w:p>
    <w:p w:rsidR="00FF6EC3" w:rsidRPr="00FF6EC3" w:rsidRDefault="00FF6EC3" w:rsidP="00FF6EC3">
      <w:pPr>
        <w:shd w:val="clear" w:color="auto" w:fill="FFFFFF"/>
        <w:spacing w:after="375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нынешней же ситуации в целом неплохой сам по себе лозунг обесценивается и дискредитируется не своим содержанием, а тем, как именно он используется. Фактически в нынешней кампании он сведён на уровень маркетингового хода, коммерческой рекламы, и в этом смысле он определённо служит обесцениванию политических идей и их низведению до уровня торгуемых брендов. И в этом смысле его использование приносит лишь вред, добивая и выхолащивая последние остатки социально-политических смыслов и неразрывно связанных с ними ценностей.</w:t>
      </w:r>
    </w:p>
    <w:p w:rsidR="00FF6EC3" w:rsidRPr="00FF6EC3" w:rsidRDefault="00FF6EC3" w:rsidP="00FF6EC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6EC3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Вторая часть дискуссии будет опубликована в следующем материале</w:t>
      </w:r>
    </w:p>
    <w:p w:rsidR="00A107E1" w:rsidRDefault="00A107E1"/>
    <w:sectPr w:rsidR="00A107E1" w:rsidSect="00A10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FF6EC3"/>
    <w:rsid w:val="00A107E1"/>
    <w:rsid w:val="00FF6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7E1"/>
  </w:style>
  <w:style w:type="paragraph" w:styleId="1">
    <w:name w:val="heading 1"/>
    <w:basedOn w:val="a"/>
    <w:link w:val="10"/>
    <w:uiPriority w:val="9"/>
    <w:qFormat/>
    <w:rsid w:val="00FF6E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E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F6EC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F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F6EC3"/>
    <w:rPr>
      <w:b/>
      <w:bCs/>
    </w:rPr>
  </w:style>
  <w:style w:type="character" w:styleId="a6">
    <w:name w:val="Emphasis"/>
    <w:basedOn w:val="a0"/>
    <w:uiPriority w:val="20"/>
    <w:qFormat/>
    <w:rsid w:val="00FF6EC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F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6E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83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7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cipkr.ru/wp-content/uploads/2024/03/Lifanteva.jpg" TargetMode="External"/><Relationship Id="rId18" Type="http://schemas.openxmlformats.org/officeDocument/2006/relationships/image" Target="media/image7.jpeg"/><Relationship Id="rId3" Type="http://schemas.openxmlformats.org/officeDocument/2006/relationships/webSettings" Target="webSettings.xml"/><Relationship Id="rId21" Type="http://schemas.openxmlformats.org/officeDocument/2006/relationships/hyperlink" Target="http://cipkr.ru/wp-content/uploads/2024/02/photo_2024-02-13_21-40-06.jpg" TargetMode="External"/><Relationship Id="rId7" Type="http://schemas.openxmlformats.org/officeDocument/2006/relationships/hyperlink" Target="http://cipkr.ru/wp-content/uploads/2024/02/Asonov_prof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cipkr.ru/wp-content/uploads/2024/02/photo_2024-02-13_21-40-07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cipkr.ru/wp-content/uploads/2024/02/Egorov_foto1.jp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cipkr.ru/wp-content/uploads/2024/03/photo_2024-03-17_22-41-56.jpg" TargetMode="External"/><Relationship Id="rId15" Type="http://schemas.openxmlformats.org/officeDocument/2006/relationships/hyperlink" Target="http://cipkr.ru/wp-content/uploads/2024/02/lobunov_briansk-scaled.jp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cipkr.ru/wp-content/uploads/2024/02/Prokofjev-foto.jpg" TargetMode="External"/><Relationship Id="rId4" Type="http://schemas.openxmlformats.org/officeDocument/2006/relationships/hyperlink" Target="https://cipkr.ru/2024/03/17/15266/" TargetMode="External"/><Relationship Id="rId9" Type="http://schemas.openxmlformats.org/officeDocument/2006/relationships/hyperlink" Target="http://cipkr.ru/wp-content/uploads/2024/02/Vasilcova_foto1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5243</Words>
  <Characters>29887</Characters>
  <Application>Microsoft Office Word</Application>
  <DocSecurity>0</DocSecurity>
  <Lines>249</Lines>
  <Paragraphs>70</Paragraphs>
  <ScaleCrop>false</ScaleCrop>
  <Company/>
  <LinksUpToDate>false</LinksUpToDate>
  <CharactersWithSpaces>35060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Червонцев</dc:creator>
  <cp:lastModifiedBy>Андрей Червонцев</cp:lastModifiedBy>
  <cp:revision>1</cp:revision>
  <dcterms:created xsi:type="dcterms:W3CDTF">2024-03-18T07:14:00Z</dcterms:created>
  <dcterms:modified xsi:type="dcterms:W3CDTF">2024-03-18T07:16:00Z</dcterms:modified>
</cp:coreProperties>
</file>