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4C" w:rsidRPr="00AA2C4C" w:rsidRDefault="00AA2C4C" w:rsidP="00AA2C4C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AA2C4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Доктор политических наук Сергей Обухов с коллегами по ЦИПКР подготовили а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налитический обзор экспертных мнений по предстоящей конституционной трансформации. Текущая диспозиция дана по состоянию на 10 февраля, когда в Администрации президента так и не определился по </w:t>
      </w:r>
      <w:proofErr w:type="spellStart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таймингу</w:t>
      </w:r>
      <w:proofErr w:type="spellEnd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</w:t>
      </w:r>
      <w:proofErr w:type="gramStart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свой</w:t>
      </w:r>
      <w:proofErr w:type="gramEnd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глобальной конституционной трансформации.</w:t>
      </w:r>
    </w:p>
    <w:p w:rsidR="00AA2C4C" w:rsidRPr="00AA2C4C" w:rsidRDefault="00AA2C4C" w:rsidP="00AA2C4C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Великая неопределенность в планах Путина и конечных целях проводимых им трансформаций продолжает мучить и политиков, и экспертное сообщество. До второго чтения по поправкам данное состояние тревоги и неуверенности в элитах явно будет нарастать.</w:t>
      </w:r>
    </w:p>
    <w:p w:rsidR="00AA2C4C" w:rsidRPr="00AA2C4C" w:rsidRDefault="00AA2C4C" w:rsidP="00AA2C4C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 настоящий момент эксперты выделяют </w:t>
      </w:r>
      <w:r w:rsidRPr="00AA2C4C">
        <w:rPr>
          <w:rFonts w:ascii="Arial" w:eastAsia="Times New Roman" w:hAnsi="Arial" w:cs="Arial"/>
          <w:b/>
          <w:bCs/>
          <w:color w:val="222222"/>
          <w:sz w:val="21"/>
          <w:u w:val="single"/>
          <w:lang w:eastAsia="ru-RU"/>
        </w:rPr>
        <w:t>5 базовых сценариев «транзита»:</w:t>
      </w:r>
    </w:p>
    <w:p w:rsidR="00AA2C4C" w:rsidRPr="00AA2C4C" w:rsidRDefault="00AA2C4C" w:rsidP="00AA2C4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Сценарий 1: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gramStart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Полновластный «самодержавный Преемник» и «гарантии» для В. Путина (повторение «ельцинского сценария») с «зачисткой» целого ряда «элитных кланов».</w:t>
      </w:r>
      <w:proofErr w:type="gramEnd"/>
    </w:p>
    <w:p w:rsidR="00AA2C4C" w:rsidRPr="00AA2C4C" w:rsidRDefault="00AA2C4C" w:rsidP="00AA2C4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Сценарий 2.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Госсовет или Совбез как новый центр власти во главе с В. Путиным и создание системы «сдержек и противовесов».</w:t>
      </w:r>
    </w:p>
    <w:p w:rsidR="00AA2C4C" w:rsidRPr="00AA2C4C" w:rsidRDefault="00AA2C4C" w:rsidP="00AA2C4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Сценарий 3: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Обнуление предыдущих сроков президентства (или плебисцит о продлении президентских полномочий) и формирование фактического самодержавия при сохранении власти В. Путина.</w:t>
      </w:r>
    </w:p>
    <w:p w:rsidR="00AA2C4C" w:rsidRPr="00AA2C4C" w:rsidRDefault="00AA2C4C" w:rsidP="00AA2C4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Сценарий 4: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Создание Союзного государства при сохранении у власти В. Путина с резким возрастанием роли государственников в госаппарате.</w:t>
      </w:r>
    </w:p>
    <w:p w:rsidR="00AA2C4C" w:rsidRPr="00AA2C4C" w:rsidRDefault="00AA2C4C" w:rsidP="00AA2C4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Сценарий 5: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Досрочный уход Путина с политической арены по причине «личных обстоятельств непреодолимой силы» и лобовое, открытое столкновение партий «мобилизации в осажденной крепости» и «капитуляции/демобилизации/перестройки».</w:t>
      </w:r>
    </w:p>
    <w:p w:rsidR="00AA2C4C" w:rsidRPr="00AA2C4C" w:rsidRDefault="00AA2C4C" w:rsidP="00AA2C4C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Все трансформации и </w:t>
      </w:r>
      <w:proofErr w:type="spellStart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насрастание</w:t>
      </w:r>
      <w:proofErr w:type="spellEnd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неопределенности происходит на фоне следующих кризисов:</w:t>
      </w:r>
    </w:p>
    <w:p w:rsidR="00AA2C4C" w:rsidRPr="00AA2C4C" w:rsidRDefault="00AA2C4C" w:rsidP="00AA2C4C">
      <w:pPr>
        <w:numPr>
          <w:ilvl w:val="0"/>
          <w:numId w:val="3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Конституционный кризис 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(индуцирован инициаторами «транзита»). 2. 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Кризис образа будущего 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(у России нет проекта развития).3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. Электоральный кризис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proofErr w:type="spellStart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антиистеблишментная</w:t>
      </w:r>
      <w:proofErr w:type="spellEnd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волна и нарастающий протест). 4. 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Муниципальный кризис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- изменение системы и полномочий местного управления, отсутствие ресурсов, невозможность развивать территории, одичание.5. 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Демографический кризис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- коллапс территорий, вымирание и старение населения, формирования молодежного пузыря в мегаполисах, неравновесная среда. 6. 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Кризис систем жизнеобеспечения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- медицина, образование, соц. и пенс</w:t>
      </w:r>
      <w:proofErr w:type="gramStart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proofErr w:type="gramEnd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</w:t>
      </w:r>
      <w:proofErr w:type="gramEnd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истемы, невозможность системы управление справиться с ЧП - от наводнения до телефонного 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терроризма. 7. 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Экологический кризис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- мусорная проблема, водоснабжение, утрата лесов, снижение качества продуктов питания и в целом качества жизни, новые болезни. 8. </w:t>
      </w:r>
      <w:proofErr w:type="gramStart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Энергетический кризис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- падение спроса на сырье, растущие санкции против российского </w:t>
      </w:r>
      <w:proofErr w:type="spellStart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нефтегаза</w:t>
      </w:r>
      <w:proofErr w:type="spellEnd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казус Севпотока-2 и новых трубопроводных проектов. 9.</w:t>
      </w:r>
      <w:proofErr w:type="gramEnd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Экономический кризис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- длительная стагнация экономики, падение доходов от экспорта, бедность населения +налоговый пресс, предстоящее снижение торговли с КНР. 10. 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Кризис отношений с Европой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- история как ящик Пандоры, отторжение РФ как </w:t>
      </w:r>
      <w:proofErr w:type="spellStart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Макмафии</w:t>
      </w:r>
      <w:proofErr w:type="spellEnd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отсутствие конструктивного формата сближения, разрыв коммуникации. 11. 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Кризис отношений с Китаем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- вирус как триггер, </w:t>
      </w:r>
      <w:proofErr w:type="spellStart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синефобия</w:t>
      </w:r>
      <w:proofErr w:type="spellEnd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осознание зависимости от КНР и опасности превращение РФ в провинцию Китая, восприятие китайских туристов и бизнесов как нашествие саранчи. 12. 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Кризис отношений с США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- заявка на Ялту 2.0 и </w:t>
      </w:r>
      <w:proofErr w:type="spellStart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ответка</w:t>
      </w:r>
      <w:proofErr w:type="spellEnd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реальному месту РФ мире как </w:t>
      </w:r>
      <w:proofErr w:type="spellStart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рег</w:t>
      </w:r>
      <w:proofErr w:type="gramStart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.д</w:t>
      </w:r>
      <w:proofErr w:type="gramEnd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ержавы</w:t>
      </w:r>
      <w:proofErr w:type="spellEnd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санкции против </w:t>
      </w:r>
      <w:proofErr w:type="spellStart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Севпотока</w:t>
      </w:r>
      <w:proofErr w:type="spellEnd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</w:t>
      </w:r>
      <w:proofErr w:type="spellStart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нефтегаза</w:t>
      </w:r>
      <w:proofErr w:type="spellEnd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финансовые и персональные санкции, </w:t>
      </w:r>
      <w:proofErr w:type="spellStart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обкусывание</w:t>
      </w:r>
      <w:proofErr w:type="spellEnd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постсоветского пространства, принуждение к миру на Украине, влияние на транзит. 13. 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Украинский кризис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- подвешенный статус ЛДНР, подписание «газового Хасавьюрта» 14. 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Ближневосточный кризис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- затяжной конфликт, вхождение в Ливию, опасность развала тактической коалиции «Россия-Иран-Турция». 15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. Кризис отношений в ЕАЭС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- нефтегазовый клинч Беларуси, фронда Армении и Киргизии, нерешенность базовых проблем: охлаждение Казахстана и осторожность Узбекистана к проекту, неясность перспектив и многомерность параллельных проектов. 16. 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Уход от кризиса в Африку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- манипуляции с долгами, выведение активов из РФ и ЕАЭС на черный континент (</w:t>
      </w:r>
      <w:hyperlink r:id="rId5" w:history="1">
        <w:r w:rsidRPr="00AA2C4C">
          <w:rPr>
            <w:rFonts w:ascii="Arial" w:eastAsia="Times New Roman" w:hAnsi="Arial" w:cs="Arial"/>
            <w:color w:val="1155CC"/>
            <w:sz w:val="21"/>
            <w:u w:val="single"/>
            <w:lang w:eastAsia="ru-RU"/>
          </w:rPr>
          <w:t>https://t.me/tolk_tolk/4266</w:t>
        </w:r>
      </w:hyperlink>
      <w:proofErr w:type="gramStart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)</w:t>
      </w:r>
      <w:proofErr w:type="gramEnd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.</w:t>
      </w:r>
    </w:p>
    <w:p w:rsidR="00AA2C4C" w:rsidRPr="00AA2C4C" w:rsidRDefault="00AA2C4C" w:rsidP="00AA2C4C">
      <w:pPr>
        <w:numPr>
          <w:ilvl w:val="0"/>
          <w:numId w:val="4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Ряд экспертов (н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апример, каналы «</w:t>
      </w:r>
      <w:proofErr w:type="spellStart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Незыгарь</w:t>
      </w:r>
      <w:proofErr w:type="spellEnd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»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(@russica2),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 «Образ будущего»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(@obrazbuduschego2), 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«</w:t>
      </w:r>
      <w:proofErr w:type="spellStart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The</w:t>
      </w:r>
      <w:proofErr w:type="spellEnd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 </w:t>
      </w:r>
      <w:proofErr w:type="spellStart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Гращенков</w:t>
      </w:r>
      <w:proofErr w:type="spellEnd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»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(@</w:t>
      </w:r>
      <w:proofErr w:type="spellStart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thegraschenkov</w:t>
      </w:r>
      <w:proofErr w:type="spellEnd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и др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.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отмечают, что </w:t>
      </w:r>
      <w:r w:rsidRPr="00AA2C4C">
        <w:rPr>
          <w:rFonts w:ascii="Arial" w:eastAsia="Times New Roman" w:hAnsi="Arial" w:cs="Arial"/>
          <w:b/>
          <w:bCs/>
          <w:color w:val="222222"/>
          <w:sz w:val="21"/>
          <w:u w:val="single"/>
          <w:lang w:eastAsia="ru-RU"/>
        </w:rPr>
        <w:t>ход транзита все более явно теряет темп и структуру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. 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число проблем, якобы вызывающих недовольство президента, входят </w:t>
      </w:r>
      <w:proofErr w:type="spellStart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тайминг</w:t>
      </w:r>
      <w:proofErr w:type="spellEnd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. Д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 сих пор неясно, когда состоится голосование. С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одержание конституционных поправок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– не понятно. Решение Кириенко продлить рассмотрение поправок резко усилило хаотизацию процесса. </w:t>
      </w:r>
      <w:proofErr w:type="gramStart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 более очевидны, 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правовые и организационные рамки процесса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(скажем, Центризбирком до сих пор недостаточно мобилизован);</w:t>
      </w:r>
      <w:proofErr w:type="gramEnd"/>
    </w:p>
    <w:p w:rsidR="00AA2C4C" w:rsidRPr="00AA2C4C" w:rsidRDefault="00AA2C4C" w:rsidP="00AA2C4C">
      <w:pPr>
        <w:numPr>
          <w:ilvl w:val="0"/>
          <w:numId w:val="4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Нарастание турбулентности в элитах стимулирует </w:t>
      </w:r>
      <w:proofErr w:type="spellStart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внутриаппаратные</w:t>
      </w:r>
      <w:proofErr w:type="spellEnd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разборки. 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(@russica2 считает, в этой связи 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позиции С. Кириенко могут подвергаться «эрозии».</w:t>
      </w:r>
      <w:proofErr w:type="gramEnd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 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Отмечается, что 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С.Кириенко не был включен в Совет по стратегическому развитию и нацпроектам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куда, тем не менее, вошли глава администрации президента, все полпреды и вице-премьеры, спикеры ГД и СФ РФ, глава Счетной палаты и ряд фигур «второго плана»;</w:t>
      </w:r>
    </w:p>
    <w:p w:rsidR="00AA2C4C" w:rsidRPr="00AA2C4C" w:rsidRDefault="00AA2C4C" w:rsidP="00AA2C4C">
      <w:pPr>
        <w:numPr>
          <w:ilvl w:val="0"/>
          <w:numId w:val="4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Канал @russica2» конкретизирует свой вывод о пробуксовке трансформаций: «</w:t>
      </w:r>
      <w:r w:rsidRPr="00AA2C4C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Потеря темпа уже дает о себе знать</w:t>
      </w:r>
      <w:r w:rsidRPr="00AA2C4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. На фоне китайского форс-мажора, конституционные </w:t>
      </w:r>
      <w:r w:rsidRPr="00AA2C4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lastRenderedPageBreak/>
        <w:t>инициативы (до сих пор не оформленные и без контрольных сроков) тормозят планирование юбилейных мероприятий. В результате публично должен был даже вмешаться Президент, который определил сроки принятия поправок -3,5 месяца с момента начала обсуждения. </w:t>
      </w:r>
      <w:r w:rsidRPr="00AA2C4C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Первоначальный мартовский срок голосования уже сорван. Теперь остается середина апреля.</w:t>
      </w:r>
      <w:r w:rsidRPr="00AA2C4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 </w:t>
      </w:r>
      <w:r w:rsidRPr="00AA2C4C">
        <w:rPr>
          <w:rFonts w:ascii="Arial" w:eastAsia="Times New Roman" w:hAnsi="Arial" w:cs="Arial"/>
          <w:i/>
          <w:iCs/>
          <w:color w:val="222222"/>
          <w:sz w:val="21"/>
          <w:u w:val="single"/>
          <w:lang w:eastAsia="ru-RU"/>
        </w:rPr>
        <w:t xml:space="preserve">Оттягивание сроков и проведение весенней кампании отразится на сентябрьской кампании по выборам губернаторов и </w:t>
      </w:r>
      <w:proofErr w:type="spellStart"/>
      <w:r w:rsidRPr="00AA2C4C">
        <w:rPr>
          <w:rFonts w:ascii="Arial" w:eastAsia="Times New Roman" w:hAnsi="Arial" w:cs="Arial"/>
          <w:i/>
          <w:iCs/>
          <w:color w:val="222222"/>
          <w:sz w:val="21"/>
          <w:u w:val="single"/>
          <w:lang w:eastAsia="ru-RU"/>
        </w:rPr>
        <w:t>Заксобраний</w:t>
      </w:r>
      <w:proofErr w:type="spellEnd"/>
      <w:r w:rsidRPr="00AA2C4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. Подготовка к ним даже и не начиналась. Не говоря уже о трансформации Думы. Как говорят</w:t>
      </w:r>
      <w:r w:rsidRPr="00AA2C4C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, в понедельник глава АП ждет финальных предложений от Кириенко и других управлений АП, чтобы утвердить у Президента. </w:t>
      </w:r>
      <w:r w:rsidRPr="00AA2C4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Между тем вопросов пока больше, чем ответов. Проработка вопросов до сих пор остается слабой. Ситуация, как говорят, очень напоминает 2016 год, когда в отставку был отправлен Володин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»;</w:t>
      </w:r>
    </w:p>
    <w:p w:rsidR="00AA2C4C" w:rsidRPr="00AA2C4C" w:rsidRDefault="00AA2C4C" w:rsidP="00AA2C4C">
      <w:pPr>
        <w:numPr>
          <w:ilvl w:val="0"/>
          <w:numId w:val="4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 данный </w:t>
      </w:r>
      <w:proofErr w:type="gramStart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момент</w:t>
      </w:r>
      <w:proofErr w:type="gramEnd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очевидно, что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 спецоперация «транзит» далека от завершения, проходит со сбоями, но уже вряд ли может быть остановлена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Это значит, что 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неожиданные для большинства новости 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(от роспуска Госдумы с досрочными выборами (если социология покажет, что чувство перемен даст «ЕР» прирост процентов) до отставки самого президента и досрочных выборов главы государства)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 могут быть объявлены в любой момент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AA2C4C" w:rsidRPr="00AA2C4C" w:rsidRDefault="00AA2C4C" w:rsidP="00AA2C4C">
      <w:pPr>
        <w:numPr>
          <w:ilvl w:val="0"/>
          <w:numId w:val="4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Согласно ряду публикаций, в Кремле определились с требованиями к плебисциту по поправкам в Конституцию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Явка должна быть более 50%, а голосование за поправки – не менее 70%. 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Обращает на себя внимание существенная коррекция АП целевых показателей «общенародного голосования» по поправкам в Конституцию. 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Если верить «инсайдерам», еще две недели назад контрольные цифры (явка - 70%, «за» - 90%.существенно отличались </w:t>
      </w:r>
      <w:proofErr w:type="gramStart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</w:t>
      </w:r>
      <w:proofErr w:type="gramEnd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нынешних);</w:t>
      </w:r>
    </w:p>
    <w:p w:rsidR="00AA2C4C" w:rsidRPr="00AA2C4C" w:rsidRDefault="00AA2C4C" w:rsidP="00AA2C4C">
      <w:pPr>
        <w:numPr>
          <w:ilvl w:val="0"/>
          <w:numId w:val="4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Голосование по поправкам в Конституцию можно назвать «промежуточными президентскими выборами». 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Для власти, социологов и </w:t>
      </w:r>
      <w:proofErr w:type="spellStart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политконсультантов</w:t>
      </w:r>
      <w:proofErr w:type="spellEnd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это важная веха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: определяется реальный уровень доверия к высшей власти (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т.ч. и Путину). Особенно важен будет результат в «протестных» регионах (Москва и ряд </w:t>
      </w:r>
      <w:proofErr w:type="spellStart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городов-миллионников</w:t>
      </w:r>
      <w:proofErr w:type="spellEnd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Иркутская область и т.д.). От результата голосования будет сильно зависеть ход «транзита». Если, например, в Москве результат явки и одобрения будет ниже 50%?;</w:t>
      </w:r>
    </w:p>
    <w:p w:rsidR="00AA2C4C" w:rsidRPr="00AA2C4C" w:rsidRDefault="00AA2C4C" w:rsidP="00AA2C4C">
      <w:pPr>
        <w:numPr>
          <w:ilvl w:val="0"/>
          <w:numId w:val="4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 ходе транзита в структурах власти транзита фиксируются сильные «подземные толчки».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Они проявляются в следующих «выбросах»: 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освобождение от нахождение в СИЗО и, затем, буквально через несколько дней новых арест </w:t>
      </w:r>
      <w:proofErr w:type="spellStart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К.Цукан</w:t>
      </w:r>
      <w:proofErr w:type="spellEnd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 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(предположительно связанной с группой Ковальчуков); 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арест в команде Шойгу - </w:t>
      </w:r>
      <w:proofErr w:type="spellStart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замглавы</w:t>
      </w:r>
      <w:proofErr w:type="spellEnd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Генштаба </w:t>
      </w:r>
      <w:proofErr w:type="gramStart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ВС</w:t>
      </w:r>
      <w:proofErr w:type="gramEnd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РФ Х. Арсланова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 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резкие высказывания спикера </w:t>
      </w:r>
      <w:proofErr w:type="spellStart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ЗакС</w:t>
      </w:r>
      <w:proofErr w:type="spellEnd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СПб В. Макарова в адрес некой «администрации» и ситуация с подпольным казино в квартире члена «ЕР» и главы МО Введенский О. </w:t>
      </w:r>
      <w:proofErr w:type="spellStart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Калядина</w:t>
      </w:r>
      <w:proofErr w:type="spellEnd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, близкого влиятельному питерскому спикеру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:rsidR="00AA2C4C" w:rsidRPr="00AA2C4C" w:rsidRDefault="00AA2C4C" w:rsidP="00AA2C4C">
      <w:pPr>
        <w:numPr>
          <w:ilvl w:val="0"/>
          <w:numId w:val="4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На этом фоне 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примечательна публикация ВЦИОМ данных об обвальном падении рейтинга (ниже официального рейтинга «ЕР») и повышении </w:t>
      </w:r>
      <w:proofErr w:type="spellStart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антирейтинга</w:t>
      </w:r>
      <w:proofErr w:type="spellEnd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экс-премьера Д. Медведева 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(Доверие Медведеву сегодня составляет 28,9%. До отставки правительства было 38,3%. Снижение на 9,4 процентных пункта</w:t>
      </w:r>
      <w:proofErr w:type="gramStart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proofErr w:type="gramEnd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</w:t>
      </w:r>
      <w:proofErr w:type="gramEnd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дновременно недоверие Медведеву сейчас составляет 63,7%. До отставки с поста премьер-министра было 56,1%);</w:t>
      </w:r>
    </w:p>
    <w:p w:rsidR="00AA2C4C" w:rsidRPr="00AA2C4C" w:rsidRDefault="00AA2C4C" w:rsidP="00AA2C4C">
      <w:pPr>
        <w:numPr>
          <w:ilvl w:val="0"/>
          <w:numId w:val="4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Эксперт В. Горшенин отмечает: «</w:t>
      </w:r>
      <w:r w:rsidRPr="00AA2C4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Когда </w:t>
      </w:r>
      <w:proofErr w:type="gramStart"/>
      <w:r w:rsidRPr="00AA2C4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читал информацию по рейтингам Медведева &lt;…&gt; подумал</w:t>
      </w:r>
      <w:proofErr w:type="gramEnd"/>
      <w:r w:rsidRPr="00AA2C4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, что это - картина мира АП. Потому что логика не бьется. </w:t>
      </w:r>
      <w:proofErr w:type="gramStart"/>
      <w:r w:rsidRPr="00AA2C4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Если бы у главы государства рейтинг после отставки правительства рос, а у Медведева падал, было понятно, но ведь и у Путина по тому же ВЦИОМу рейтинг упал на 1,8%. И здесь одно из двух: </w:t>
      </w:r>
      <w:r w:rsidRPr="00AA2C4C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либо это начало отрицания власти в целом, что бы она ни делала, либо - с рейтингом Медведева, который ничего особо плохого-то не сделал за время после отставки</w:t>
      </w:r>
      <w:proofErr w:type="gramEnd"/>
      <w:r w:rsidRPr="00AA2C4C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, </w:t>
      </w:r>
      <w:proofErr w:type="spellStart"/>
      <w:r w:rsidRPr="00AA2C4C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адаже</w:t>
      </w:r>
      <w:proofErr w:type="spellEnd"/>
      <w:r w:rsidRPr="00AA2C4C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 немного наоборот, - это действительно игры АП по устранению сильного игрока, которому по-прежнему доверяет прези</w:t>
      </w:r>
      <w:r w:rsidRPr="00AA2C4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дент (коль уж специально из-за него структуру Совбеза серьезно поменяли)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». </w:t>
      </w:r>
      <w:proofErr w:type="gramStart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Следует подчеркнуть, что 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возможная замена Д. Медведева на М. </w:t>
      </w:r>
      <w:proofErr w:type="spellStart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Мишустина</w:t>
      </w:r>
      <w:proofErr w:type="spellEnd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или даже В. Путина вряд ли существенно повысит рейтинг «ЕР», что может говорить о непреодолимом кризиса официальной партии власти, ускоренном в результате «спецоперации транзит»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  <w:proofErr w:type="gramEnd"/>
    </w:p>
    <w:p w:rsidR="00AA2C4C" w:rsidRPr="00AA2C4C" w:rsidRDefault="00AA2C4C" w:rsidP="00AA2C4C">
      <w:pPr>
        <w:numPr>
          <w:ilvl w:val="0"/>
          <w:numId w:val="4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При этом целый ряд </w:t>
      </w:r>
      <w:proofErr w:type="spellStart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информресурсов</w:t>
      </w:r>
      <w:proofErr w:type="spellEnd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активно пытаются опровергать реальность конфликта условной «партии капитуляции» и «партии мобилизации».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Так, канал 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«Большой </w:t>
      </w:r>
      <w:proofErr w:type="spellStart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траснфер</w:t>
      </w:r>
      <w:proofErr w:type="spellEnd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»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пишет: «</w:t>
      </w:r>
      <w:r w:rsidRPr="00AA2C4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В последнее время стала популярной теория (https://t.me/russica2/23668) о борьбе между «Партией мобилизации» и «Партией служения». &lt;,,,&gt; Если присмотреться к «Китайской модели» как к базису для нового устройства России, станет понятно, что никакого конфликта между «Партией служения» и «Партией мобилизации» нет. Аналог Госсовета – ПКПБ и аналог Совбеза (https://t.me/bigtransfer2024/550)– </w:t>
      </w:r>
      <w:proofErr w:type="spellStart"/>
      <w:r w:rsidRPr="00AA2C4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Совгосбез</w:t>
      </w:r>
      <w:proofErr w:type="spellEnd"/>
      <w:r w:rsidRPr="00AA2C4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прекрасно взаимодействуют между собой в Китае, в первую очередь потому, что имеют разные зоны ответственности. ПКПБ отвечает за управление экономикой и внутренней политикой, а </w:t>
      </w:r>
      <w:proofErr w:type="spellStart"/>
      <w:r w:rsidRPr="00AA2C4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Совгосбез</w:t>
      </w:r>
      <w:proofErr w:type="spellEnd"/>
      <w:r w:rsidRPr="00AA2C4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– за безопасность и внешнюю политику.</w:t>
      </w:r>
    </w:p>
    <w:p w:rsidR="00AA2C4C" w:rsidRPr="00AA2C4C" w:rsidRDefault="00AA2C4C" w:rsidP="00AA2C4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AA2C4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Появляется резонный вопрос: а кто распространяет слухи и пытается столкнуть лбами высшее руководство страны?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6" w:history="1">
        <w:r w:rsidRPr="00AA2C4C">
          <w:rPr>
            <w:rFonts w:ascii="Arial" w:eastAsia="Times New Roman" w:hAnsi="Arial" w:cs="Arial"/>
            <w:color w:val="1155CC"/>
            <w:sz w:val="21"/>
            <w:u w:val="single"/>
            <w:lang w:eastAsia="ru-RU"/>
          </w:rPr>
          <w:t>https://t.me/bigtransfer2024/860)»</w:t>
        </w:r>
      </w:hyperlink>
      <w:proofErr w:type="gramEnd"/>
    </w:p>
    <w:p w:rsidR="00AA2C4C" w:rsidRPr="00AA2C4C" w:rsidRDefault="00AA2C4C" w:rsidP="00AA2C4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Вышеприведенные рассуждения вызывают новые вопросы, 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так как согласно большинству специалистов по КНР, в Китае сейчас идет серьезнейшая борьба между «партией евразийского сотрудничества» и «проамериканской партией». В связи с этим возникает встречный вопрос: кого в период «транзита» пугают «</w:t>
      </w:r>
      <w:proofErr w:type="spellStart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вбросы</w:t>
      </w:r>
      <w:proofErr w:type="spellEnd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» о наличии во власти либеральной антигосударственной «пятой колонны»?</w:t>
      </w:r>
    </w:p>
    <w:p w:rsidR="00AA2C4C" w:rsidRPr="00AA2C4C" w:rsidRDefault="00AA2C4C" w:rsidP="00AA2C4C">
      <w:pPr>
        <w:numPr>
          <w:ilvl w:val="0"/>
          <w:numId w:val="5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Упорное противодействие русофобских и антисоветских сил включению в Конституцию таких пунктов, как государственная собственность на недра, </w:t>
      </w:r>
      <w:proofErr w:type="spellStart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государствообразующая</w:t>
      </w:r>
      <w:proofErr w:type="spellEnd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роль русского народа, защита традиционных семейных ценностей создает ситуацию, при которой</w:t>
      </w: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 возможно неприятие выносимого на «всенародное голосование» продукта значительными слоями базового для В. Путина электората.</w:t>
      </w:r>
    </w:p>
    <w:p w:rsidR="00AA2C4C" w:rsidRPr="00AA2C4C" w:rsidRDefault="00AA2C4C" w:rsidP="00AA2C4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НЕКОТОРЫЕ ВЫВОДЫ</w:t>
      </w:r>
    </w:p>
    <w:p w:rsidR="00AA2C4C" w:rsidRPr="00AA2C4C" w:rsidRDefault="00AA2C4C" w:rsidP="00AA2C4C">
      <w:pPr>
        <w:numPr>
          <w:ilvl w:val="0"/>
          <w:numId w:val="6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Спецоперация «Транзит» далека от завершения, проходит с серьезными сбоями и отставанием от графика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 фоне развивающегося кризиса всей системы российской власти (сама являясь фактором этого кризиса), но уже вряд ли может быть остановлена, хотя практически никто их экспертов не может определить ее базовый сценарий;</w:t>
      </w:r>
    </w:p>
    <w:p w:rsidR="00AA2C4C" w:rsidRPr="00AA2C4C" w:rsidRDefault="00AA2C4C" w:rsidP="00AA2C4C">
      <w:pPr>
        <w:numPr>
          <w:ilvl w:val="0"/>
          <w:numId w:val="6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 плане принятия решений счет идет буквально на дни, а цена ошибки резко возрастает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 под ударом находится ряд кланов и статусных лиц (включая, вероятно, и часть АП РФ);</w:t>
      </w:r>
    </w:p>
    <w:p w:rsidR="00AA2C4C" w:rsidRPr="00AA2C4C" w:rsidRDefault="00AA2C4C" w:rsidP="00AA2C4C">
      <w:pPr>
        <w:numPr>
          <w:ilvl w:val="0"/>
          <w:numId w:val="7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Межэлитная</w:t>
      </w:r>
      <w:proofErr w:type="spellEnd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война резко ожесточилась, причем ситуация меняется ежесуточно (это относится и к арестам на федеральном уровне, и к региональным скандалам, и </w:t>
      </w:r>
      <w:proofErr w:type="gramStart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</w:t>
      </w:r>
      <w:proofErr w:type="gramEnd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</w:t>
      </w:r>
      <w:proofErr w:type="gramStart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новым</w:t>
      </w:r>
      <w:proofErr w:type="gramEnd"/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«результатам опросов ВЦИОМ и ФОМ»,</w:t>
      </w: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к противоречащим друг другу заявлениям членом рабочей группы по конституционным поправкам, и к «</w:t>
      </w:r>
      <w:proofErr w:type="spellStart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вбросам</w:t>
      </w:r>
      <w:proofErr w:type="spellEnd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 в </w:t>
      </w:r>
      <w:proofErr w:type="spellStart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Telegram</w:t>
      </w:r>
      <w:proofErr w:type="spellEnd"/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:rsidR="00AA2C4C" w:rsidRPr="00AA2C4C" w:rsidRDefault="00AA2C4C" w:rsidP="00AA2C4C">
      <w:pPr>
        <w:numPr>
          <w:ilvl w:val="0"/>
          <w:numId w:val="8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A2C4C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Ожидаемое в апреле «общенародное голосование» становится фактически референдумом о доверии В.Путину;</w:t>
      </w:r>
    </w:p>
    <w:p w:rsidR="00AA2C4C" w:rsidRPr="00AA2C4C" w:rsidRDefault="00AA2C4C" w:rsidP="00AA2C4C">
      <w:pPr>
        <w:numPr>
          <w:ilvl w:val="0"/>
          <w:numId w:val="8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Запущенные «спецоперацией «Транзит» процессы с высокой степенью вероятностью поставят власть перед фактом дальнейшего провала рейтинга «ЕР»;</w:t>
      </w:r>
    </w:p>
    <w:p w:rsidR="00AA2C4C" w:rsidRPr="00AA2C4C" w:rsidRDefault="00AA2C4C" w:rsidP="00AA2C4C">
      <w:pPr>
        <w:numPr>
          <w:ilvl w:val="0"/>
          <w:numId w:val="8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A2C4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Судя по всему, «партия перестройки-2» и ее адепты в самых разных структурах пытаются совершить «решающее усилие» (что имеет определенные параллели с ситуацией в КНР).</w:t>
      </w:r>
    </w:p>
    <w:p w:rsidR="00AA2C4C" w:rsidRPr="00AA2C4C" w:rsidRDefault="00AA2C4C" w:rsidP="00AA2C4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A2C4C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Подготовили:</w:t>
      </w:r>
    </w:p>
    <w:p w:rsidR="00AA2C4C" w:rsidRPr="00AA2C4C" w:rsidRDefault="00AA2C4C" w:rsidP="00AA2C4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A2C4C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Н.Ю. Волков</w:t>
      </w:r>
      <w:r w:rsidRPr="00AA2C4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, </w:t>
      </w:r>
      <w:r w:rsidRPr="00AA2C4C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А.М. Богачев,</w:t>
      </w:r>
      <w:r w:rsidRPr="00AA2C4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 </w:t>
      </w:r>
      <w:r w:rsidRPr="00AA2C4C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С.П.Обухов</w:t>
      </w:r>
      <w:r w:rsidRPr="00AA2C4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, доктор политических наук</w:t>
      </w:r>
    </w:p>
    <w:p w:rsidR="008B3934" w:rsidRDefault="00AA2C4C"/>
    <w:sectPr w:rsidR="008B3934" w:rsidSect="001E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204"/>
    <w:multiLevelType w:val="multilevel"/>
    <w:tmpl w:val="ABF6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D2814"/>
    <w:multiLevelType w:val="multilevel"/>
    <w:tmpl w:val="8C2E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05FFF"/>
    <w:multiLevelType w:val="multilevel"/>
    <w:tmpl w:val="2388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43075"/>
    <w:multiLevelType w:val="multilevel"/>
    <w:tmpl w:val="8E90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03ABA"/>
    <w:multiLevelType w:val="multilevel"/>
    <w:tmpl w:val="6064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DC3C7A"/>
    <w:multiLevelType w:val="multilevel"/>
    <w:tmpl w:val="A174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2A2C95"/>
    <w:multiLevelType w:val="multilevel"/>
    <w:tmpl w:val="F12E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AC6A43"/>
    <w:multiLevelType w:val="multilevel"/>
    <w:tmpl w:val="D0BE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4C"/>
    <w:rsid w:val="001E3B5F"/>
    <w:rsid w:val="004C2645"/>
    <w:rsid w:val="00AA2C4C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C4C"/>
    <w:rPr>
      <w:b/>
      <w:bCs/>
    </w:rPr>
  </w:style>
  <w:style w:type="character" w:styleId="a5">
    <w:name w:val="Hyperlink"/>
    <w:basedOn w:val="a0"/>
    <w:uiPriority w:val="99"/>
    <w:semiHidden/>
    <w:unhideWhenUsed/>
    <w:rsid w:val="00AA2C4C"/>
    <w:rPr>
      <w:color w:val="0000FF"/>
      <w:u w:val="single"/>
    </w:rPr>
  </w:style>
  <w:style w:type="character" w:styleId="a6">
    <w:name w:val="Emphasis"/>
    <w:basedOn w:val="a0"/>
    <w:uiPriority w:val="20"/>
    <w:qFormat/>
    <w:rsid w:val="00AA2C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bigtransfer2024/860)" TargetMode="External"/><Relationship Id="rId5" Type="http://schemas.openxmlformats.org/officeDocument/2006/relationships/hyperlink" Target="https://t.me/tolk_tolk/42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1813</Words>
  <Characters>10337</Characters>
  <Application>Microsoft Office Word</Application>
  <DocSecurity>0</DocSecurity>
  <Lines>86</Lines>
  <Paragraphs>24</Paragraphs>
  <ScaleCrop>false</ScaleCrop>
  <Company/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2020-02-10T13:10:00Z</dcterms:created>
  <dcterms:modified xsi:type="dcterms:W3CDTF">2020-02-10T13:10:00Z</dcterms:modified>
</cp:coreProperties>
</file>